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B" w:rsidRDefault="0049528B" w:rsidP="0049528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A7B3C">
        <w:rPr>
          <w:rFonts w:ascii="Arial" w:hAnsi="Arial" w:cs="Arial"/>
          <w:b/>
          <w:sz w:val="32"/>
          <w:szCs w:val="32"/>
        </w:rPr>
        <w:t>25.05.</w:t>
      </w:r>
      <w:r>
        <w:rPr>
          <w:rFonts w:ascii="Arial" w:hAnsi="Arial" w:cs="Arial"/>
          <w:b/>
          <w:sz w:val="32"/>
          <w:szCs w:val="32"/>
        </w:rPr>
        <w:t>2020 г. №</w:t>
      </w:r>
      <w:r w:rsidR="00CA7B3C">
        <w:rPr>
          <w:rFonts w:ascii="Arial" w:hAnsi="Arial" w:cs="Arial"/>
          <w:b/>
          <w:sz w:val="32"/>
          <w:szCs w:val="32"/>
        </w:rPr>
        <w:t>125</w:t>
      </w:r>
    </w:p>
    <w:p w:rsidR="0049528B" w:rsidRDefault="0049528B" w:rsidP="0049528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528B" w:rsidRDefault="0049528B" w:rsidP="0049528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9528B" w:rsidRDefault="0049528B" w:rsidP="0049528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9528B" w:rsidRDefault="0049528B" w:rsidP="0049528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9528B" w:rsidRDefault="0049528B" w:rsidP="0049528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9528B" w:rsidRDefault="0049528B" w:rsidP="0049528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9528B" w:rsidRDefault="0049528B" w:rsidP="0049528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9528B" w:rsidRPr="00CF75BA" w:rsidRDefault="0049528B" w:rsidP="00A75085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</w:t>
      </w:r>
      <w:r w:rsidR="00EB5039">
        <w:rPr>
          <w:rFonts w:ascii="Arial" w:hAnsi="Arial" w:cs="Arial"/>
          <w:b/>
          <w:caps/>
          <w:sz w:val="32"/>
          <w:szCs w:val="32"/>
        </w:rPr>
        <w:t>Е</w:t>
      </w:r>
      <w:r>
        <w:rPr>
          <w:rFonts w:ascii="Arial" w:hAnsi="Arial" w:cs="Arial"/>
          <w:b/>
          <w:caps/>
          <w:sz w:val="32"/>
          <w:szCs w:val="32"/>
        </w:rPr>
        <w:t xml:space="preserve"> ДУМЫ ВИХОРЕВСКОГО МУНИЦИПАЛЬНОГО ОБРАЗОВАНИЯ ОТ 27 МАРТА 2017 ГОДА №227 «ОБ УТВЕРЖДЕНИИ СХЕМЫ ОДНОМАНДАТНЫХ ИЗБИРАТЕЛЬНЫХ ОКРУГОВ ДЛЯ ПРОВЕДЕНИЯ ВЫБОРОВ ДЕПУТАТОВ ДУМЫ </w:t>
      </w:r>
      <w:r w:rsidR="00A75085">
        <w:rPr>
          <w:rFonts w:ascii="Arial" w:hAnsi="Arial" w:cs="Arial"/>
          <w:b/>
          <w:caps/>
          <w:sz w:val="32"/>
          <w:szCs w:val="32"/>
        </w:rPr>
        <w:t>ВИХОРЕВСКОГО МУНИЦИПАЛЬНОГО ОБРАЗОВАНИЯ (В РЕДАКЦИИ РЕШЕНИЯ ДУМЫ ВИХОРЕВСКОГО МУНИЦИПАЛЬНОГО ОБРАЗОВАНИЯ ОТ 21 АПРЕЛЯ 2017 ГОДА №230)</w:t>
      </w:r>
    </w:p>
    <w:p w:rsidR="0049528B" w:rsidRPr="00CF75BA" w:rsidRDefault="0049528B" w:rsidP="0049528B">
      <w:pPr>
        <w:suppressAutoHyphens/>
        <w:autoSpaceDE w:val="0"/>
        <w:autoSpaceDN w:val="0"/>
        <w:adjustRightInd w:val="0"/>
      </w:pPr>
    </w:p>
    <w:p w:rsidR="00A75085" w:rsidRDefault="00A75085" w:rsidP="00A75085">
      <w:pPr>
        <w:ind w:firstLine="708"/>
        <w:jc w:val="both"/>
        <w:rPr>
          <w:rFonts w:ascii="Arial" w:hAnsi="Arial" w:cs="Arial"/>
        </w:rPr>
      </w:pPr>
      <w:r w:rsidRPr="00D46D1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</w:t>
      </w:r>
      <w:r w:rsidRPr="00D46D14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Федеральным законом от 12</w:t>
      </w:r>
      <w:r w:rsidR="00CA7B3C">
        <w:rPr>
          <w:rFonts w:ascii="Arial" w:hAnsi="Arial" w:cs="Arial"/>
        </w:rPr>
        <w:t xml:space="preserve"> июня 2002 г. №</w:t>
      </w:r>
      <w:r>
        <w:rPr>
          <w:rFonts w:ascii="Arial" w:hAnsi="Arial" w:cs="Arial"/>
        </w:rPr>
        <w:t>67-ФЗ «Об основных гарантиях избирательных прав и права на участие в референдуме граждан Российской Федерации», с Законом Иркутской области от 11</w:t>
      </w:r>
      <w:r w:rsidR="00CA7B3C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20</w:t>
      </w:r>
      <w:r w:rsidR="00CA7B3C">
        <w:rPr>
          <w:rFonts w:ascii="Arial" w:hAnsi="Arial" w:cs="Arial"/>
        </w:rPr>
        <w:t>11 г. №</w:t>
      </w:r>
      <w:r>
        <w:rPr>
          <w:rFonts w:ascii="Arial" w:hAnsi="Arial" w:cs="Arial"/>
        </w:rPr>
        <w:t>116-оз «О муниципальных выборах в Иркутской области», руководствуясь ст. 12 Устава Вихоревского муниципального образования, Дума Вихоревского муниципального образования</w:t>
      </w:r>
      <w:proofErr w:type="gramEnd"/>
    </w:p>
    <w:p w:rsidR="00A75085" w:rsidRDefault="00A75085" w:rsidP="00A75085">
      <w:pPr>
        <w:jc w:val="both"/>
        <w:rPr>
          <w:rFonts w:ascii="Arial" w:hAnsi="Arial" w:cs="Arial"/>
        </w:rPr>
      </w:pPr>
      <w:r>
        <w:tab/>
      </w:r>
    </w:p>
    <w:p w:rsidR="00A75085" w:rsidRDefault="00A75085" w:rsidP="00A750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C4BD6" w:rsidRDefault="00FC4BD6" w:rsidP="00A75085">
      <w:pPr>
        <w:jc w:val="center"/>
        <w:rPr>
          <w:rFonts w:ascii="Arial" w:hAnsi="Arial" w:cs="Arial"/>
          <w:b/>
          <w:sz w:val="32"/>
          <w:szCs w:val="32"/>
        </w:rPr>
      </w:pPr>
    </w:p>
    <w:p w:rsidR="00C72515" w:rsidRDefault="00A75085" w:rsidP="00CA7B3C">
      <w:pPr>
        <w:ind w:firstLine="708"/>
        <w:jc w:val="both"/>
        <w:rPr>
          <w:rFonts w:ascii="Arial" w:hAnsi="Arial" w:cs="Arial"/>
        </w:rPr>
      </w:pPr>
      <w:r w:rsidRPr="00D46D14">
        <w:rPr>
          <w:rFonts w:ascii="Arial" w:hAnsi="Arial" w:cs="Arial"/>
        </w:rPr>
        <w:t xml:space="preserve">1. </w:t>
      </w:r>
      <w:r w:rsidR="00C72515">
        <w:rPr>
          <w:rFonts w:ascii="Arial" w:hAnsi="Arial" w:cs="Arial"/>
        </w:rPr>
        <w:t>Внести в решение Думы Вихоревского муниципального образования от 27 марта 2017 года № 227 «Об утверждении схемы одномандатных избирательных округов для проведения выборов депутатов Думы Вихоревского муниципального образования» (</w:t>
      </w:r>
      <w:r w:rsidR="00E45B0F">
        <w:rPr>
          <w:rFonts w:ascii="Arial" w:hAnsi="Arial" w:cs="Arial"/>
        </w:rPr>
        <w:t xml:space="preserve">в </w:t>
      </w:r>
      <w:r w:rsidR="00C72515">
        <w:rPr>
          <w:rFonts w:ascii="Arial" w:hAnsi="Arial" w:cs="Arial"/>
        </w:rPr>
        <w:t xml:space="preserve">редакции решения Думы Вихоревского муниципального образования </w:t>
      </w:r>
      <w:r w:rsidR="00EB5039">
        <w:rPr>
          <w:rFonts w:ascii="Arial" w:hAnsi="Arial" w:cs="Arial"/>
        </w:rPr>
        <w:t xml:space="preserve">от </w:t>
      </w:r>
      <w:r w:rsidR="00C72515">
        <w:rPr>
          <w:rFonts w:ascii="Arial" w:hAnsi="Arial" w:cs="Arial"/>
        </w:rPr>
        <w:t>21 апреля 2017 года №230) следующие изменения:</w:t>
      </w:r>
    </w:p>
    <w:p w:rsidR="00503EC7" w:rsidRDefault="00C72515" w:rsidP="00CA7B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разделе </w:t>
      </w:r>
      <w:r>
        <w:rPr>
          <w:rFonts w:ascii="Arial" w:hAnsi="Arial" w:cs="Arial"/>
          <w:lang w:val="en-US"/>
        </w:rPr>
        <w:t>II</w:t>
      </w:r>
      <w:r w:rsidRPr="00C72515">
        <w:rPr>
          <w:rFonts w:ascii="Arial" w:hAnsi="Arial" w:cs="Arial"/>
        </w:rPr>
        <w:t xml:space="preserve"> </w:t>
      </w:r>
      <w:r w:rsidR="00AA61A2">
        <w:rPr>
          <w:rFonts w:ascii="Arial" w:hAnsi="Arial" w:cs="Arial"/>
        </w:rPr>
        <w:t xml:space="preserve">«Описание  одномандатных избирательных округов для проведения выборов </w:t>
      </w:r>
      <w:r w:rsidR="00503EC7">
        <w:rPr>
          <w:rFonts w:ascii="Arial" w:hAnsi="Arial" w:cs="Arial"/>
        </w:rPr>
        <w:t xml:space="preserve"> депутатов Думы Вихоревского муниципального образования абзац второй «Избирательный округ №2» изложить в новой редакции:</w:t>
      </w:r>
    </w:p>
    <w:p w:rsidR="00503EC7" w:rsidRPr="00506588" w:rsidRDefault="00503EC7" w:rsidP="00503EC7">
      <w:pPr>
        <w:pStyle w:val="a3"/>
        <w:rPr>
          <w:rFonts w:ascii="Arial" w:hAnsi="Arial" w:cs="Arial"/>
          <w:i/>
          <w:sz w:val="24"/>
        </w:rPr>
      </w:pPr>
      <w:r>
        <w:rPr>
          <w:rFonts w:ascii="Arial" w:hAnsi="Arial" w:cs="Arial"/>
        </w:rPr>
        <w:t xml:space="preserve"> «</w:t>
      </w:r>
      <w:r w:rsidRPr="00506588">
        <w:rPr>
          <w:rFonts w:ascii="Arial" w:hAnsi="Arial" w:cs="Arial"/>
          <w:i/>
          <w:sz w:val="24"/>
        </w:rPr>
        <w:t>Избирательный округ № 2</w:t>
      </w:r>
    </w:p>
    <w:p w:rsidR="00503EC7" w:rsidRPr="00506588" w:rsidRDefault="00503EC7" w:rsidP="00503EC7">
      <w:pPr>
        <w:pStyle w:val="a3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 xml:space="preserve">Число избирателей в округе – </w:t>
      </w:r>
      <w:r w:rsidRPr="00506588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071</w:t>
      </w:r>
      <w:r w:rsidRPr="00506588">
        <w:rPr>
          <w:rFonts w:ascii="Arial" w:hAnsi="Arial" w:cs="Arial"/>
          <w:b w:val="0"/>
          <w:sz w:val="24"/>
        </w:rPr>
        <w:t>.</w:t>
      </w:r>
    </w:p>
    <w:p w:rsidR="00503EC7" w:rsidRPr="00506588" w:rsidRDefault="00503EC7" w:rsidP="00503EC7">
      <w:pPr>
        <w:pStyle w:val="a3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>Количество депутатских мандатов</w:t>
      </w:r>
      <w:r>
        <w:rPr>
          <w:rFonts w:ascii="Arial" w:hAnsi="Arial" w:cs="Arial"/>
          <w:b w:val="0"/>
          <w:sz w:val="24"/>
        </w:rPr>
        <w:t xml:space="preserve">, </w:t>
      </w:r>
      <w:r w:rsidRPr="00506588">
        <w:rPr>
          <w:rFonts w:ascii="Arial" w:hAnsi="Arial" w:cs="Arial"/>
          <w:b w:val="0"/>
          <w:sz w:val="24"/>
        </w:rPr>
        <w:t>подлежащих распределению в избирательном округе – 1.</w:t>
      </w:r>
    </w:p>
    <w:p w:rsidR="00503EC7" w:rsidRPr="00506588" w:rsidRDefault="00503EC7" w:rsidP="00503EC7">
      <w:pPr>
        <w:jc w:val="both"/>
        <w:rPr>
          <w:rFonts w:ascii="Arial" w:hAnsi="Arial" w:cs="Arial"/>
          <w:b/>
        </w:rPr>
      </w:pPr>
      <w:r w:rsidRPr="00506588">
        <w:rPr>
          <w:rFonts w:ascii="Arial" w:hAnsi="Arial" w:cs="Arial"/>
          <w:b/>
        </w:rPr>
        <w:t>Границы избирательного округа:</w:t>
      </w:r>
    </w:p>
    <w:p w:rsidR="00503EC7" w:rsidRPr="00506588" w:rsidRDefault="00503EC7" w:rsidP="00503EC7">
      <w:pPr>
        <w:jc w:val="both"/>
        <w:rPr>
          <w:rFonts w:ascii="Arial" w:hAnsi="Arial" w:cs="Arial"/>
        </w:rPr>
      </w:pPr>
      <w:r w:rsidRPr="00506588">
        <w:rPr>
          <w:rFonts w:ascii="Arial" w:hAnsi="Arial" w:cs="Arial"/>
        </w:rPr>
        <w:t>Вихоревское муниципальное образование</w:t>
      </w:r>
      <w:r>
        <w:rPr>
          <w:rFonts w:ascii="Arial" w:hAnsi="Arial" w:cs="Arial"/>
        </w:rPr>
        <w:t xml:space="preserve">, </w:t>
      </w:r>
      <w:proofErr w:type="gramStart"/>
      <w:r w:rsidRPr="00506588">
        <w:rPr>
          <w:rFonts w:ascii="Arial" w:hAnsi="Arial" w:cs="Arial"/>
        </w:rPr>
        <w:t>г</w:t>
      </w:r>
      <w:proofErr w:type="gramEnd"/>
      <w:r w:rsidRPr="00506588">
        <w:rPr>
          <w:rFonts w:ascii="Arial" w:hAnsi="Arial" w:cs="Arial"/>
        </w:rPr>
        <w:t>. Вихоревка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в границах улиц:</w:t>
      </w:r>
    </w:p>
    <w:p w:rsidR="00503EC7" w:rsidRPr="00506588" w:rsidRDefault="00503EC7" w:rsidP="00503EC7">
      <w:pPr>
        <w:jc w:val="both"/>
        <w:rPr>
          <w:rFonts w:ascii="Arial" w:hAnsi="Arial" w:cs="Arial"/>
        </w:rPr>
      </w:pPr>
      <w:r w:rsidRPr="00506588">
        <w:rPr>
          <w:rFonts w:ascii="Arial" w:hAnsi="Arial" w:cs="Arial"/>
        </w:rPr>
        <w:t>Братска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Гогол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Городска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Городской переулок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Ермака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Куйбышева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Лазо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Лермонтова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Орджоникидзе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Речна</w:t>
      </w:r>
      <w:r>
        <w:rPr>
          <w:rFonts w:ascii="Arial" w:hAnsi="Arial" w:cs="Arial"/>
        </w:rPr>
        <w:t xml:space="preserve">я; Советская д. </w:t>
      </w:r>
      <w:r w:rsidRPr="00506588">
        <w:rPr>
          <w:rFonts w:ascii="Arial" w:hAnsi="Arial" w:cs="Arial"/>
        </w:rPr>
        <w:t>165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167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171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173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175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179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191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195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197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203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205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207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209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211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215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217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219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221</w:t>
      </w:r>
      <w:r>
        <w:rPr>
          <w:rFonts w:ascii="Arial" w:hAnsi="Arial" w:cs="Arial"/>
        </w:rPr>
        <w:t xml:space="preserve">, 223; </w:t>
      </w:r>
      <w:r w:rsidRPr="00506588">
        <w:rPr>
          <w:rFonts w:ascii="Arial" w:hAnsi="Arial" w:cs="Arial"/>
        </w:rPr>
        <w:t>Строительна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Строительный переулок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Чапаева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Школьная</w:t>
      </w:r>
      <w:r>
        <w:rPr>
          <w:rFonts w:ascii="Arial" w:hAnsi="Arial" w:cs="Arial"/>
        </w:rPr>
        <w:t>»</w:t>
      </w:r>
      <w:r w:rsidRPr="00506588">
        <w:rPr>
          <w:rFonts w:ascii="Arial" w:hAnsi="Arial" w:cs="Arial"/>
        </w:rPr>
        <w:t>.</w:t>
      </w:r>
    </w:p>
    <w:p w:rsidR="00C72515" w:rsidRPr="008A7487" w:rsidRDefault="00C72515" w:rsidP="00C72515">
      <w:pPr>
        <w:jc w:val="both"/>
        <w:rPr>
          <w:rFonts w:ascii="Arial" w:hAnsi="Arial" w:cs="Arial"/>
        </w:rPr>
      </w:pPr>
    </w:p>
    <w:p w:rsidR="00A75085" w:rsidRDefault="00A75085" w:rsidP="00CA7B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Направить решение в Братскую районную территори</w:t>
      </w:r>
      <w:r w:rsidR="001D3020">
        <w:rPr>
          <w:rFonts w:ascii="Arial" w:hAnsi="Arial" w:cs="Arial"/>
        </w:rPr>
        <w:t>альную избирательную комиссию в срок не позднее 11 июня 2020 года</w:t>
      </w:r>
      <w:r>
        <w:rPr>
          <w:rFonts w:ascii="Arial" w:hAnsi="Arial" w:cs="Arial"/>
        </w:rPr>
        <w:t>.</w:t>
      </w:r>
    </w:p>
    <w:p w:rsidR="00A75085" w:rsidRDefault="00A75085" w:rsidP="00CA7B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дня его официального опубликования (обнародования).</w:t>
      </w:r>
    </w:p>
    <w:p w:rsidR="00A75085" w:rsidRDefault="00A75085" w:rsidP="00CA7B3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28B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49528B" w:rsidRPr="00BD37C3" w:rsidRDefault="0049528B" w:rsidP="0049528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92323A" w:rsidRDefault="0092323A"/>
    <w:sectPr w:rsidR="0092323A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8B"/>
    <w:rsid w:val="000C2EB0"/>
    <w:rsid w:val="001C6441"/>
    <w:rsid w:val="001D3020"/>
    <w:rsid w:val="0049528B"/>
    <w:rsid w:val="00503EC7"/>
    <w:rsid w:val="00597AE8"/>
    <w:rsid w:val="006A630E"/>
    <w:rsid w:val="007A7607"/>
    <w:rsid w:val="0092323A"/>
    <w:rsid w:val="00A46B59"/>
    <w:rsid w:val="00A75085"/>
    <w:rsid w:val="00AA61A2"/>
    <w:rsid w:val="00B759C0"/>
    <w:rsid w:val="00C72515"/>
    <w:rsid w:val="00CA7B3C"/>
    <w:rsid w:val="00E45B0F"/>
    <w:rsid w:val="00EB5039"/>
    <w:rsid w:val="00F43BCF"/>
    <w:rsid w:val="00F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3E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32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23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dcterms:created xsi:type="dcterms:W3CDTF">2020-05-15T03:39:00Z</dcterms:created>
  <dcterms:modified xsi:type="dcterms:W3CDTF">2020-05-26T05:50:00Z</dcterms:modified>
</cp:coreProperties>
</file>