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8F" w:rsidRPr="00A314D0" w:rsidRDefault="0045268F" w:rsidP="0045268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</w:rPr>
      </w:pPr>
      <w:r w:rsidRPr="00A314D0">
        <w:rPr>
          <w:rFonts w:ascii="Arial" w:hAnsi="Arial" w:cs="Arial"/>
          <w:b/>
        </w:rPr>
        <w:t>Российская Федерация</w:t>
      </w:r>
    </w:p>
    <w:p w:rsidR="0045268F" w:rsidRPr="00A314D0" w:rsidRDefault="0045268F" w:rsidP="0045268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</w:rPr>
      </w:pPr>
      <w:r w:rsidRPr="00A314D0">
        <w:rPr>
          <w:rFonts w:ascii="Arial" w:hAnsi="Arial" w:cs="Arial"/>
          <w:b/>
        </w:rPr>
        <w:t xml:space="preserve">Иркутская область </w:t>
      </w:r>
    </w:p>
    <w:p w:rsidR="0045268F" w:rsidRPr="00A314D0" w:rsidRDefault="0045268F" w:rsidP="0045268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</w:rPr>
      </w:pPr>
      <w:r w:rsidRPr="00A314D0">
        <w:rPr>
          <w:rFonts w:ascii="Arial" w:hAnsi="Arial" w:cs="Arial"/>
          <w:b/>
        </w:rPr>
        <w:t>Братский район</w:t>
      </w:r>
    </w:p>
    <w:p w:rsidR="0045268F" w:rsidRPr="00A314D0" w:rsidRDefault="0045268F" w:rsidP="0045268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</w:rPr>
      </w:pPr>
      <w:r w:rsidRPr="00A314D0">
        <w:rPr>
          <w:rFonts w:ascii="Arial" w:hAnsi="Arial" w:cs="Arial"/>
          <w:b/>
        </w:rPr>
        <w:t>Вихоревское муниципальное образование</w:t>
      </w:r>
    </w:p>
    <w:p w:rsidR="0045268F" w:rsidRPr="00A314D0" w:rsidRDefault="0045268F" w:rsidP="0045268F">
      <w:pPr>
        <w:jc w:val="center"/>
        <w:rPr>
          <w:rFonts w:ascii="Arial" w:hAnsi="Arial" w:cs="Arial"/>
          <w:b/>
          <w:caps/>
        </w:rPr>
      </w:pPr>
      <w:r w:rsidRPr="00A314D0">
        <w:rPr>
          <w:rFonts w:ascii="Arial" w:hAnsi="Arial" w:cs="Arial"/>
          <w:b/>
        </w:rPr>
        <w:t xml:space="preserve">Дума </w:t>
      </w:r>
    </w:p>
    <w:p w:rsidR="0045268F" w:rsidRPr="00A314D0" w:rsidRDefault="0045268F" w:rsidP="0045268F">
      <w:pPr>
        <w:jc w:val="center"/>
        <w:rPr>
          <w:rFonts w:ascii="Arial" w:hAnsi="Arial" w:cs="Arial"/>
          <w:caps/>
        </w:rPr>
      </w:pPr>
    </w:p>
    <w:p w:rsidR="0045268F" w:rsidRPr="00A314D0" w:rsidRDefault="0045268F" w:rsidP="0045268F">
      <w:pPr>
        <w:jc w:val="center"/>
        <w:rPr>
          <w:rFonts w:ascii="Arial" w:hAnsi="Arial" w:cs="Arial"/>
          <w:b/>
          <w:caps/>
        </w:rPr>
      </w:pPr>
      <w:r w:rsidRPr="00A314D0">
        <w:rPr>
          <w:rFonts w:ascii="Arial" w:hAnsi="Arial" w:cs="Arial"/>
          <w:b/>
          <w:caps/>
        </w:rPr>
        <w:t xml:space="preserve">РЕШЕНИЕ </w:t>
      </w:r>
    </w:p>
    <w:p w:rsidR="0045268F" w:rsidRPr="00A314D0" w:rsidRDefault="0045268F" w:rsidP="0045268F">
      <w:pPr>
        <w:jc w:val="center"/>
        <w:rPr>
          <w:rFonts w:ascii="Arial" w:hAnsi="Arial" w:cs="Arial"/>
        </w:rPr>
      </w:pPr>
    </w:p>
    <w:p w:rsidR="0045268F" w:rsidRPr="00A314D0" w:rsidRDefault="0045268F" w:rsidP="0045268F">
      <w:pPr>
        <w:tabs>
          <w:tab w:val="right" w:pos="9356"/>
        </w:tabs>
        <w:jc w:val="center"/>
        <w:rPr>
          <w:rFonts w:ascii="Arial" w:hAnsi="Arial" w:cs="Arial"/>
          <w:b/>
          <w:u w:val="single"/>
        </w:rPr>
      </w:pPr>
      <w:r w:rsidRPr="00A314D0">
        <w:rPr>
          <w:rFonts w:ascii="Arial" w:hAnsi="Arial" w:cs="Arial"/>
          <w:b/>
        </w:rPr>
        <w:t>от 20.02.2017 г. № 2</w:t>
      </w:r>
      <w:r>
        <w:rPr>
          <w:rFonts w:ascii="Arial" w:hAnsi="Arial" w:cs="Arial"/>
          <w:b/>
        </w:rPr>
        <w:t>20</w:t>
      </w:r>
    </w:p>
    <w:p w:rsidR="000F13E6" w:rsidRDefault="000F13E6" w:rsidP="000F13E6">
      <w:pPr>
        <w:ind w:firstLine="709"/>
        <w:jc w:val="center"/>
        <w:rPr>
          <w:rFonts w:ascii="Arial" w:hAnsi="Arial" w:cs="Arial"/>
        </w:rPr>
      </w:pPr>
    </w:p>
    <w:p w:rsidR="000F13E6" w:rsidRDefault="000F13E6" w:rsidP="000F13E6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награждении Благодарственным письмом</w:t>
      </w:r>
    </w:p>
    <w:p w:rsidR="000F13E6" w:rsidRDefault="000F13E6" w:rsidP="000F13E6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Думы Вихоревского муниципального образования</w:t>
      </w:r>
    </w:p>
    <w:p w:rsidR="000F13E6" w:rsidRDefault="000F13E6" w:rsidP="000F13E6">
      <w:pPr>
        <w:ind w:firstLine="709"/>
      </w:pPr>
    </w:p>
    <w:p w:rsidR="000F13E6" w:rsidRDefault="000F13E6" w:rsidP="000F13E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решением Думы Вихоревского муниципального образования от 12.10.2011 г. № 126 «Об утверждении Положения о порядке награждения Почётной грамотой и Благодарственным письмом Думы Вихоревского муниципального образования, Уставом Вихоревского муниципального образования, ст. 25 Регламента Думы Вихоревского муниципального образования, руководствуясь ходатайством</w:t>
      </w:r>
      <w:r w:rsidR="00B95D33" w:rsidRPr="00B95D33">
        <w:rPr>
          <w:rFonts w:ascii="Arial" w:hAnsi="Arial" w:cs="Arial"/>
        </w:rPr>
        <w:t xml:space="preserve"> </w:t>
      </w:r>
      <w:r w:rsidR="00B95D33">
        <w:rPr>
          <w:rFonts w:ascii="Arial" w:hAnsi="Arial" w:cs="Arial"/>
        </w:rPr>
        <w:t>от    24.01.2017 г.</w:t>
      </w:r>
      <w:r>
        <w:rPr>
          <w:rFonts w:ascii="Arial" w:hAnsi="Arial" w:cs="Arial"/>
        </w:rPr>
        <w:t xml:space="preserve"> временно исполняющего обязанности начальника Федерального казенного учреждения «Исправительная колония № 25» ГУФСИН России по Иркутской области</w:t>
      </w:r>
      <w:r w:rsidR="007834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Дума Вихоревского</w:t>
      </w:r>
      <w:proofErr w:type="gramEnd"/>
      <w:r>
        <w:rPr>
          <w:rFonts w:ascii="Arial" w:hAnsi="Arial" w:cs="Arial"/>
        </w:rPr>
        <w:t xml:space="preserve"> муниципального образования</w:t>
      </w:r>
    </w:p>
    <w:p w:rsidR="000F13E6" w:rsidRDefault="000F13E6" w:rsidP="000F13E6">
      <w:pPr>
        <w:ind w:firstLine="709"/>
        <w:jc w:val="both"/>
        <w:rPr>
          <w:rFonts w:ascii="Arial" w:hAnsi="Arial" w:cs="Arial"/>
        </w:rPr>
      </w:pPr>
    </w:p>
    <w:p w:rsidR="000F13E6" w:rsidRDefault="000F13E6" w:rsidP="000F13E6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0F13E6" w:rsidRDefault="000F13E6" w:rsidP="000F13E6">
      <w:pPr>
        <w:ind w:firstLine="709"/>
        <w:jc w:val="both"/>
        <w:rPr>
          <w:rFonts w:ascii="Arial" w:hAnsi="Arial" w:cs="Arial"/>
          <w:b/>
        </w:rPr>
      </w:pPr>
    </w:p>
    <w:p w:rsidR="000F13E6" w:rsidRDefault="000F13E6" w:rsidP="000F13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З</w:t>
      </w:r>
      <w:r w:rsidRPr="00486C5E">
        <w:rPr>
          <w:rFonts w:ascii="Arial" w:hAnsi="Arial" w:cs="Arial"/>
        </w:rPr>
        <w:t>а активное</w:t>
      </w:r>
      <w:r>
        <w:rPr>
          <w:rFonts w:ascii="Arial" w:hAnsi="Arial" w:cs="Arial"/>
        </w:rPr>
        <w:t xml:space="preserve"> взаимодействие с органами местного самоуправления Вихоревского муниципального образования, внесение </w:t>
      </w:r>
      <w:r w:rsidRPr="00486C5E">
        <w:rPr>
          <w:rFonts w:ascii="Arial" w:hAnsi="Arial" w:cs="Arial"/>
        </w:rPr>
        <w:t>вклад</w:t>
      </w:r>
      <w:r>
        <w:rPr>
          <w:rFonts w:ascii="Arial" w:hAnsi="Arial" w:cs="Arial"/>
        </w:rPr>
        <w:t>а</w:t>
      </w:r>
      <w:r w:rsidRPr="00486C5E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развитие учреждения уголовно-исполнительной системы, а также в связи с празднованием 65-ой годовщины со Дня образования «Исправительной колонии № 25»,  наградить Благодарственным письмом Думы Вихоревского муниципального образования следующих работников ФКУ «Исправительная колония № 25» ГУФСИН России по Иркутской области:</w:t>
      </w:r>
    </w:p>
    <w:p w:rsidR="000F13E6" w:rsidRDefault="000F13E6" w:rsidP="000F13E6">
      <w:pPr>
        <w:ind w:firstLine="709"/>
        <w:jc w:val="both"/>
        <w:rPr>
          <w:rFonts w:ascii="Arial" w:hAnsi="Arial" w:cs="Arial"/>
        </w:rPr>
      </w:pPr>
    </w:p>
    <w:p w:rsidR="000F13E6" w:rsidRDefault="000F13E6" w:rsidP="000F13E6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Клименко</w:t>
      </w:r>
      <w:proofErr w:type="spellEnd"/>
      <w:r>
        <w:rPr>
          <w:rFonts w:ascii="Arial" w:hAnsi="Arial" w:cs="Arial"/>
        </w:rPr>
        <w:t xml:space="preserve"> Ольгу Алексеевну – майора внутренней службы, начальника</w:t>
      </w:r>
      <w:r w:rsidR="00221DDE">
        <w:rPr>
          <w:rFonts w:ascii="Arial" w:hAnsi="Arial" w:cs="Arial"/>
        </w:rPr>
        <w:t xml:space="preserve"> отдела кадров и работы с личным составом;</w:t>
      </w:r>
    </w:p>
    <w:p w:rsidR="00221DDE" w:rsidRDefault="00221DDE" w:rsidP="000F13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Гречку Алексея Сергеевича – майора внутренней службы, главного энергетика энерго - механической службы;</w:t>
      </w:r>
    </w:p>
    <w:p w:rsidR="00221DDE" w:rsidRDefault="00221DDE" w:rsidP="000F13E6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Валишину</w:t>
      </w:r>
      <w:proofErr w:type="spellEnd"/>
      <w:r>
        <w:rPr>
          <w:rFonts w:ascii="Arial" w:hAnsi="Arial" w:cs="Arial"/>
        </w:rPr>
        <w:t xml:space="preserve"> Светлану Павловну – капитана внутренней службы, старшего инспектора отдела кадров и работы с личным составом;</w:t>
      </w:r>
    </w:p>
    <w:p w:rsidR="00221DDE" w:rsidRDefault="00221DDE" w:rsidP="000F13E6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Овчинникову</w:t>
      </w:r>
      <w:proofErr w:type="spellEnd"/>
      <w:r>
        <w:rPr>
          <w:rFonts w:ascii="Arial" w:hAnsi="Arial" w:cs="Arial"/>
        </w:rPr>
        <w:t xml:space="preserve"> Ирину Александровну – капитана внутренней службы, старшего юрисконсульта юридической группы.</w:t>
      </w:r>
    </w:p>
    <w:p w:rsidR="000F13E6" w:rsidRDefault="000F13E6" w:rsidP="000F13E6">
      <w:pPr>
        <w:ind w:firstLine="709"/>
        <w:jc w:val="both"/>
        <w:rPr>
          <w:rFonts w:ascii="Arial" w:hAnsi="Arial" w:cs="Arial"/>
        </w:rPr>
      </w:pPr>
    </w:p>
    <w:p w:rsidR="00221DDE" w:rsidRDefault="000F13E6" w:rsidP="000F13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вступает в силу </w:t>
      </w:r>
      <w:proofErr w:type="gramStart"/>
      <w:r w:rsidR="00221DD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даты</w:t>
      </w:r>
      <w:proofErr w:type="gramEnd"/>
      <w:r>
        <w:rPr>
          <w:rFonts w:ascii="Arial" w:hAnsi="Arial" w:cs="Arial"/>
        </w:rPr>
        <w:t xml:space="preserve"> его принятия</w:t>
      </w:r>
      <w:r w:rsidR="00221DDE">
        <w:rPr>
          <w:rFonts w:ascii="Arial" w:hAnsi="Arial" w:cs="Arial"/>
        </w:rPr>
        <w:t xml:space="preserve"> и распространяет свое действие на правоотношения, возникшие с 01 февраля 2017 года.</w:t>
      </w:r>
    </w:p>
    <w:p w:rsidR="000F13E6" w:rsidRDefault="00221DDE" w:rsidP="000F13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</w:t>
      </w:r>
      <w:r w:rsidR="000F13E6">
        <w:rPr>
          <w:rFonts w:ascii="Arial" w:hAnsi="Arial" w:cs="Arial"/>
        </w:rPr>
        <w:t>подлежит официальному опубликованию (обнародованию).</w:t>
      </w:r>
    </w:p>
    <w:p w:rsidR="000F13E6" w:rsidRDefault="000F13E6" w:rsidP="000F13E6">
      <w:pPr>
        <w:ind w:firstLine="709"/>
        <w:rPr>
          <w:rFonts w:ascii="Arial" w:hAnsi="Arial" w:cs="Arial"/>
        </w:rPr>
      </w:pPr>
    </w:p>
    <w:p w:rsidR="000F13E6" w:rsidRDefault="000F13E6" w:rsidP="000F13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13E6" w:rsidRPr="00B26110" w:rsidRDefault="000F13E6" w:rsidP="000F13E6">
      <w:pPr>
        <w:rPr>
          <w:rFonts w:ascii="Arial" w:hAnsi="Arial" w:cs="Arial"/>
        </w:rPr>
      </w:pPr>
      <w:r w:rsidRPr="00B26110">
        <w:rPr>
          <w:rFonts w:ascii="Arial" w:hAnsi="Arial" w:cs="Arial"/>
        </w:rPr>
        <w:t>Председатель Думы Вихоревского</w:t>
      </w:r>
    </w:p>
    <w:p w:rsidR="000F13E6" w:rsidRPr="00B26110" w:rsidRDefault="000F13E6" w:rsidP="000F13E6">
      <w:pPr>
        <w:rPr>
          <w:rFonts w:ascii="Arial" w:hAnsi="Arial" w:cs="Arial"/>
        </w:rPr>
      </w:pPr>
      <w:r w:rsidRPr="00B26110">
        <w:rPr>
          <w:rFonts w:ascii="Arial" w:hAnsi="Arial" w:cs="Arial"/>
        </w:rPr>
        <w:t xml:space="preserve">муниципального образования </w:t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26110">
        <w:rPr>
          <w:rFonts w:ascii="Arial" w:hAnsi="Arial" w:cs="Arial"/>
        </w:rPr>
        <w:t>Е. А. Ясинская</w:t>
      </w:r>
    </w:p>
    <w:p w:rsidR="000C2EB0" w:rsidRDefault="000C2EB0"/>
    <w:sectPr w:rsidR="000C2EB0" w:rsidSect="009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E6"/>
    <w:rsid w:val="000C2EB0"/>
    <w:rsid w:val="000F13E6"/>
    <w:rsid w:val="00221DDE"/>
    <w:rsid w:val="004378B4"/>
    <w:rsid w:val="0045268F"/>
    <w:rsid w:val="00783465"/>
    <w:rsid w:val="00B95D33"/>
    <w:rsid w:val="00CE2A15"/>
    <w:rsid w:val="00D5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E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A15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CE2A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2017-02-07T05:37:00Z</dcterms:created>
  <dcterms:modified xsi:type="dcterms:W3CDTF">2017-02-21T07:06:00Z</dcterms:modified>
</cp:coreProperties>
</file>