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62" w:rsidRDefault="0001178F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D07462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14.11.</w:t>
      </w:r>
      <w:r w:rsidR="00D07462">
        <w:rPr>
          <w:rFonts w:ascii="Arial" w:hAnsi="Arial" w:cs="Arial"/>
          <w:b/>
          <w:sz w:val="32"/>
          <w:szCs w:val="32"/>
        </w:rPr>
        <w:t>2018г. №</w:t>
      </w:r>
      <w:r>
        <w:rPr>
          <w:rFonts w:ascii="Arial" w:hAnsi="Arial" w:cs="Arial"/>
          <w:b/>
          <w:sz w:val="32"/>
          <w:szCs w:val="32"/>
        </w:rPr>
        <w:t xml:space="preserve"> 52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07462" w:rsidRDefault="00D07462" w:rsidP="00D07462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D07462" w:rsidRDefault="00D07462" w:rsidP="00D07462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D07462" w:rsidRDefault="00D07462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Pr="00D07462" w:rsidRDefault="001F33ED" w:rsidP="00EA6168">
      <w:pPr>
        <w:jc w:val="center"/>
        <w:rPr>
          <w:rFonts w:ascii="Arial" w:hAnsi="Arial" w:cs="Arial"/>
          <w:b/>
          <w:sz w:val="32"/>
          <w:szCs w:val="32"/>
        </w:rPr>
      </w:pPr>
      <w:r w:rsidRPr="00D07462">
        <w:rPr>
          <w:rFonts w:ascii="Arial" w:hAnsi="Arial" w:cs="Arial"/>
          <w:b/>
          <w:sz w:val="32"/>
          <w:szCs w:val="32"/>
        </w:rPr>
        <w:t xml:space="preserve">ОБ </w:t>
      </w:r>
      <w:r w:rsidR="00C529C8" w:rsidRPr="00D07462">
        <w:rPr>
          <w:rFonts w:ascii="Arial" w:hAnsi="Arial" w:cs="Arial"/>
          <w:b/>
          <w:sz w:val="32"/>
          <w:szCs w:val="32"/>
        </w:rPr>
        <w:t>ИНФОРМАЦИИ</w:t>
      </w:r>
      <w:r w:rsidRPr="00D07462">
        <w:rPr>
          <w:rFonts w:ascii="Arial" w:hAnsi="Arial" w:cs="Arial"/>
          <w:b/>
          <w:sz w:val="32"/>
          <w:szCs w:val="32"/>
        </w:rPr>
        <w:t xml:space="preserve"> </w:t>
      </w:r>
      <w:r w:rsidR="00C529C8" w:rsidRPr="00D07462">
        <w:rPr>
          <w:rFonts w:ascii="Arial" w:hAnsi="Arial" w:cs="Arial"/>
          <w:b/>
          <w:sz w:val="32"/>
          <w:szCs w:val="32"/>
        </w:rPr>
        <w:t>ПО</w:t>
      </w:r>
      <w:r w:rsidRPr="00D07462">
        <w:rPr>
          <w:rFonts w:ascii="Arial" w:hAnsi="Arial" w:cs="Arial"/>
          <w:b/>
          <w:sz w:val="32"/>
          <w:szCs w:val="32"/>
        </w:rPr>
        <w:t xml:space="preserve"> ИСПОЛНЕНИ</w:t>
      </w:r>
      <w:r w:rsidR="00C529C8" w:rsidRPr="00D07462">
        <w:rPr>
          <w:rFonts w:ascii="Arial" w:hAnsi="Arial" w:cs="Arial"/>
          <w:b/>
          <w:sz w:val="32"/>
          <w:szCs w:val="32"/>
        </w:rPr>
        <w:t>Ю</w:t>
      </w:r>
      <w:r w:rsidRPr="00D07462">
        <w:rPr>
          <w:rFonts w:ascii="Arial" w:hAnsi="Arial" w:cs="Arial"/>
          <w:b/>
          <w:sz w:val="32"/>
          <w:szCs w:val="32"/>
        </w:rPr>
        <w:t xml:space="preserve"> БЮДЖЕТА ВИХОРЕВСКОГО ГОРОДСКОГО ПОСЕЛЕНИЯ ЗА </w:t>
      </w:r>
      <w:r w:rsidR="00D07462">
        <w:rPr>
          <w:rFonts w:ascii="Arial" w:hAnsi="Arial" w:cs="Arial"/>
          <w:b/>
          <w:sz w:val="32"/>
          <w:szCs w:val="32"/>
        </w:rPr>
        <w:t>ДЕВЯТЬ МЕСЯЦЕВ</w:t>
      </w:r>
      <w:r w:rsidRPr="00D07462">
        <w:rPr>
          <w:rFonts w:ascii="Arial" w:hAnsi="Arial" w:cs="Arial"/>
          <w:b/>
          <w:sz w:val="32"/>
          <w:szCs w:val="32"/>
        </w:rPr>
        <w:t xml:space="preserve"> 2018 ГОДА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E13D8A" w:rsidP="00D07462">
      <w:pPr>
        <w:ind w:firstLine="708"/>
        <w:jc w:val="both"/>
        <w:rPr>
          <w:rFonts w:ascii="Arial" w:hAnsi="Arial" w:cs="Arial"/>
        </w:rPr>
      </w:pPr>
      <w:proofErr w:type="gramStart"/>
      <w:r w:rsidRPr="00E13D8A">
        <w:rPr>
          <w:rFonts w:ascii="Arial" w:hAnsi="Arial" w:cs="Arial"/>
        </w:rPr>
        <w:t>Заслушав и обсудив информацию, подготовленную финансово</w:t>
      </w:r>
      <w:r>
        <w:rPr>
          <w:rFonts w:ascii="Arial" w:hAnsi="Arial" w:cs="Arial"/>
        </w:rPr>
        <w:t>-экономическим управлением Администрации Вихоревского городского поселения, в</w:t>
      </w:r>
      <w:r w:rsidR="00EA6168">
        <w:rPr>
          <w:rFonts w:ascii="Arial" w:hAnsi="Arial" w:cs="Arial"/>
        </w:rPr>
        <w:t xml:space="preserve"> соответствии с</w:t>
      </w:r>
      <w:r w:rsidR="00A13C46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>Федеральным з</w:t>
      </w:r>
      <w:r w:rsidR="00800C65">
        <w:rPr>
          <w:rFonts w:ascii="Arial" w:hAnsi="Arial" w:cs="Arial"/>
        </w:rPr>
        <w:t>аконом от 6 октября 2003 года №</w:t>
      </w:r>
      <w:r w:rsidR="00EA6168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 w:rsidR="00276B87">
        <w:rPr>
          <w:rFonts w:ascii="Arial" w:hAnsi="Arial" w:cs="Arial"/>
        </w:rPr>
        <w:t xml:space="preserve"> </w:t>
      </w:r>
      <w:r w:rsidR="00C10B58">
        <w:rPr>
          <w:rFonts w:ascii="Arial" w:hAnsi="Arial" w:cs="Arial"/>
        </w:rPr>
        <w:t xml:space="preserve">с </w:t>
      </w:r>
      <w:r w:rsidR="00276B87">
        <w:rPr>
          <w:rFonts w:ascii="Arial" w:hAnsi="Arial" w:cs="Arial"/>
        </w:rPr>
        <w:t>пунктом 5 статьи 264.2 Бюджетного кодекса Российской Федерации</w:t>
      </w:r>
      <w:r w:rsidR="00EA6168">
        <w:rPr>
          <w:rFonts w:ascii="Arial" w:hAnsi="Arial" w:cs="Arial"/>
        </w:rPr>
        <w:t>,</w:t>
      </w:r>
      <w:r w:rsidR="00276B87">
        <w:rPr>
          <w:rFonts w:ascii="Arial" w:hAnsi="Arial" w:cs="Arial"/>
        </w:rPr>
        <w:t xml:space="preserve"> </w:t>
      </w:r>
      <w:r w:rsidR="00EA6168">
        <w:rPr>
          <w:rFonts w:ascii="Arial" w:hAnsi="Arial" w:cs="Arial"/>
        </w:rPr>
        <w:t xml:space="preserve">руководствуясь </w:t>
      </w:r>
      <w:r w:rsidR="00276B87">
        <w:rPr>
          <w:rFonts w:ascii="Arial" w:hAnsi="Arial" w:cs="Arial"/>
        </w:rPr>
        <w:t>под</w:t>
      </w:r>
      <w:r w:rsidR="00EA6168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>«а» пункта 4</w:t>
      </w:r>
      <w:r w:rsidR="00EA6168">
        <w:rPr>
          <w:rFonts w:ascii="Arial" w:hAnsi="Arial" w:cs="Arial"/>
        </w:rPr>
        <w:t xml:space="preserve"> части </w:t>
      </w:r>
      <w:r w:rsidR="00276B87">
        <w:rPr>
          <w:rFonts w:ascii="Arial" w:hAnsi="Arial" w:cs="Arial"/>
        </w:rPr>
        <w:t>2</w:t>
      </w:r>
      <w:r w:rsidR="00EA6168">
        <w:rPr>
          <w:rFonts w:ascii="Arial" w:hAnsi="Arial" w:cs="Arial"/>
        </w:rPr>
        <w:t xml:space="preserve"> статьи 32, </w:t>
      </w:r>
      <w:r w:rsidR="00A13C46">
        <w:rPr>
          <w:rFonts w:ascii="Arial" w:hAnsi="Arial" w:cs="Arial"/>
        </w:rPr>
        <w:t xml:space="preserve">пунктом </w:t>
      </w:r>
      <w:r w:rsidR="00276B87">
        <w:rPr>
          <w:rFonts w:ascii="Arial" w:hAnsi="Arial" w:cs="Arial"/>
        </w:rPr>
        <w:t xml:space="preserve">2 </w:t>
      </w:r>
      <w:r w:rsidR="00EA6168">
        <w:rPr>
          <w:rFonts w:ascii="Arial" w:hAnsi="Arial" w:cs="Arial"/>
        </w:rPr>
        <w:t xml:space="preserve">части </w:t>
      </w:r>
      <w:r w:rsidR="00276B87">
        <w:rPr>
          <w:rFonts w:ascii="Arial" w:hAnsi="Arial" w:cs="Arial"/>
        </w:rPr>
        <w:t>3</w:t>
      </w:r>
      <w:r w:rsidR="00EA6168">
        <w:rPr>
          <w:rFonts w:ascii="Arial" w:hAnsi="Arial" w:cs="Arial"/>
        </w:rPr>
        <w:t xml:space="preserve"> статьи 3</w:t>
      </w:r>
      <w:r w:rsidR="00276B87">
        <w:rPr>
          <w:rFonts w:ascii="Arial" w:hAnsi="Arial" w:cs="Arial"/>
        </w:rPr>
        <w:t>5</w:t>
      </w:r>
      <w:r w:rsidR="00EA6168">
        <w:rPr>
          <w:rFonts w:ascii="Arial" w:hAnsi="Arial" w:cs="Arial"/>
        </w:rPr>
        <w:t>, статьей 5</w:t>
      </w:r>
      <w:r w:rsidR="00276B87">
        <w:rPr>
          <w:rFonts w:ascii="Arial" w:hAnsi="Arial" w:cs="Arial"/>
        </w:rPr>
        <w:t xml:space="preserve">8 </w:t>
      </w:r>
      <w:r w:rsidR="00EA6168">
        <w:rPr>
          <w:rFonts w:ascii="Arial" w:hAnsi="Arial" w:cs="Arial"/>
        </w:rPr>
        <w:t>Устава Вихоревского муниципального</w:t>
      </w:r>
      <w:proofErr w:type="gramEnd"/>
      <w:r w:rsidR="00EA6168">
        <w:rPr>
          <w:rFonts w:ascii="Arial" w:hAnsi="Arial" w:cs="Arial"/>
        </w:rPr>
        <w:t xml:space="preserve"> образования,</w:t>
      </w:r>
      <w:r>
        <w:rPr>
          <w:rFonts w:ascii="Arial" w:hAnsi="Arial" w:cs="Arial"/>
        </w:rPr>
        <w:t xml:space="preserve"> Положением о бюджетном процессе в Вихоревском городском поселении, утвержденным решением Думы Вихоревско</w:t>
      </w:r>
      <w:r w:rsidR="00800C65">
        <w:rPr>
          <w:rFonts w:ascii="Arial" w:hAnsi="Arial" w:cs="Arial"/>
        </w:rPr>
        <w:t>го муниципального образования №211 от 28.12.2016</w:t>
      </w:r>
      <w:r>
        <w:rPr>
          <w:rFonts w:ascii="Arial" w:hAnsi="Arial" w:cs="Arial"/>
        </w:rPr>
        <w:t xml:space="preserve">г., </w:t>
      </w:r>
      <w:r w:rsidR="00EA6168">
        <w:rPr>
          <w:rFonts w:ascii="Arial" w:hAnsi="Arial" w:cs="Arial"/>
        </w:rPr>
        <w:t>Дума Вихоревского муниципального образования</w:t>
      </w:r>
    </w:p>
    <w:p w:rsidR="00EA6168" w:rsidRDefault="00EA6168" w:rsidP="00EA6168">
      <w:pPr>
        <w:jc w:val="center"/>
        <w:rPr>
          <w:rFonts w:ascii="Arial" w:hAnsi="Arial" w:cs="Arial"/>
        </w:rPr>
      </w:pPr>
    </w:p>
    <w:p w:rsidR="00EA6168" w:rsidRPr="00D07462" w:rsidRDefault="00EA6168" w:rsidP="00EA6168">
      <w:pPr>
        <w:jc w:val="center"/>
        <w:rPr>
          <w:rFonts w:ascii="Arial" w:hAnsi="Arial" w:cs="Arial"/>
          <w:b/>
          <w:sz w:val="30"/>
          <w:szCs w:val="30"/>
        </w:rPr>
      </w:pPr>
      <w:r w:rsidRPr="00D07462">
        <w:rPr>
          <w:rFonts w:ascii="Arial" w:hAnsi="Arial" w:cs="Arial"/>
          <w:b/>
          <w:sz w:val="30"/>
          <w:szCs w:val="30"/>
        </w:rPr>
        <w:t>РЕШИЛА:</w:t>
      </w:r>
    </w:p>
    <w:p w:rsidR="00EA6168" w:rsidRDefault="00EA6168" w:rsidP="00EA6168">
      <w:pPr>
        <w:jc w:val="center"/>
        <w:rPr>
          <w:rFonts w:ascii="Arial" w:hAnsi="Arial" w:cs="Arial"/>
          <w:sz w:val="32"/>
          <w:szCs w:val="32"/>
        </w:rPr>
      </w:pPr>
    </w:p>
    <w:p w:rsidR="00EA6168" w:rsidRDefault="00A13C46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E13D8A">
        <w:rPr>
          <w:rFonts w:ascii="Arial" w:hAnsi="Arial" w:cs="Arial"/>
        </w:rPr>
        <w:t xml:space="preserve">Информацию об исполнении бюджета Вихоревского городского поселения за </w:t>
      </w:r>
      <w:r w:rsidR="00D07462">
        <w:rPr>
          <w:rFonts w:ascii="Arial" w:hAnsi="Arial" w:cs="Arial"/>
        </w:rPr>
        <w:t>девять месяцев</w:t>
      </w:r>
      <w:r w:rsidR="00E13D8A">
        <w:rPr>
          <w:rFonts w:ascii="Arial" w:hAnsi="Arial" w:cs="Arial"/>
        </w:rPr>
        <w:t xml:space="preserve"> 2018 года принять к сведению</w:t>
      </w:r>
      <w:r w:rsidR="00EA616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прилагается</w:t>
      </w:r>
      <w:r w:rsidR="00EA6168">
        <w:rPr>
          <w:rFonts w:ascii="Arial" w:hAnsi="Arial" w:cs="Arial"/>
        </w:rPr>
        <w:t>).</w:t>
      </w:r>
    </w:p>
    <w:p w:rsidR="00EA6168" w:rsidRDefault="00EA6168" w:rsidP="00EA61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Настоящее решение</w:t>
      </w:r>
      <w:r w:rsidR="00C10B58">
        <w:rPr>
          <w:rFonts w:ascii="Arial" w:hAnsi="Arial" w:cs="Arial"/>
        </w:rPr>
        <w:t xml:space="preserve"> подлежит размещению на официальном сайте Администрации Вихоревского городского поселения в разделе «Дума» в информационно-телекоммуникационной сети «Интернет» по адресу </w:t>
      </w:r>
      <w:hyperlink r:id="rId5" w:history="1">
        <w:r w:rsidR="00C10B58" w:rsidRPr="004A3DDA">
          <w:rPr>
            <w:rStyle w:val="a5"/>
            <w:rFonts w:ascii="Arial" w:hAnsi="Arial" w:cs="Arial"/>
            <w:lang w:val="en-US"/>
          </w:rPr>
          <w:t>www</w:t>
        </w:r>
        <w:r w:rsidR="00C10B58" w:rsidRPr="004A3DDA">
          <w:rPr>
            <w:rStyle w:val="a5"/>
            <w:rFonts w:ascii="Arial" w:hAnsi="Arial" w:cs="Arial"/>
          </w:rPr>
          <w:t>.</w:t>
        </w:r>
        <w:r w:rsidR="00C10B58" w:rsidRPr="004A3DDA">
          <w:rPr>
            <w:rStyle w:val="a5"/>
            <w:rFonts w:ascii="Arial" w:hAnsi="Arial" w:cs="Arial"/>
            <w:lang w:val="en-US"/>
          </w:rPr>
          <w:t>a</w:t>
        </w:r>
        <w:proofErr w:type="spellStart"/>
        <w:r w:rsidR="00C10B58" w:rsidRPr="004A3DDA">
          <w:rPr>
            <w:rStyle w:val="a5"/>
            <w:rFonts w:ascii="Arial" w:hAnsi="Arial" w:cs="Arial"/>
          </w:rPr>
          <w:t>dmvih.ru</w:t>
        </w:r>
        <w:proofErr w:type="spellEnd"/>
      </w:hyperlink>
    </w:p>
    <w:p w:rsidR="00EA6168" w:rsidRDefault="00EA6168" w:rsidP="00EA6168">
      <w:pPr>
        <w:jc w:val="both"/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EA6168" w:rsidRDefault="00EA6168" w:rsidP="00EA6168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Л. Г. Ремизова</w:t>
      </w:r>
    </w:p>
    <w:p w:rsidR="00E51DFD" w:rsidRDefault="00E51DFD" w:rsidP="00610FC1">
      <w:pPr>
        <w:jc w:val="center"/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P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Pr="00E529B8" w:rsidRDefault="00E51DFD" w:rsidP="00E51DFD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 w:rsidRPr="00E529B8">
        <w:rPr>
          <w:rFonts w:ascii="Arial" w:hAnsi="Arial" w:cs="Arial"/>
          <w:sz w:val="32"/>
          <w:szCs w:val="32"/>
        </w:rPr>
        <w:lastRenderedPageBreak/>
        <w:t>РОССИЙСКАЯ ФЕДЕРАЦИЯ</w:t>
      </w:r>
    </w:p>
    <w:p w:rsidR="00E51DFD" w:rsidRPr="00E529B8" w:rsidRDefault="00E51DFD" w:rsidP="00E51DFD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</w:t>
      </w:r>
      <w:r w:rsidRPr="00E529B8">
        <w:rPr>
          <w:rFonts w:ascii="Arial" w:hAnsi="Arial" w:cs="Arial"/>
          <w:sz w:val="32"/>
          <w:szCs w:val="32"/>
        </w:rPr>
        <w:t>БЛАСТЬ</w:t>
      </w:r>
    </w:p>
    <w:p w:rsidR="00E51DFD" w:rsidRPr="00E529B8" w:rsidRDefault="00E51DFD" w:rsidP="00E51DFD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 w:rsidRPr="00E529B8">
        <w:rPr>
          <w:rFonts w:ascii="Arial" w:hAnsi="Arial" w:cs="Arial"/>
          <w:sz w:val="32"/>
          <w:szCs w:val="32"/>
        </w:rPr>
        <w:t>БРАТСКИЙ РАЙОН</w:t>
      </w:r>
    </w:p>
    <w:p w:rsidR="00E51DFD" w:rsidRPr="00E529B8" w:rsidRDefault="00E51DFD" w:rsidP="00E51DFD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 w:rsidRPr="00E529B8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E51DFD" w:rsidRPr="00E529B8" w:rsidRDefault="00E51DFD" w:rsidP="00E51DFD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  <w:r w:rsidRPr="00E529B8">
        <w:rPr>
          <w:rFonts w:ascii="Arial" w:hAnsi="Arial" w:cs="Arial"/>
          <w:sz w:val="32"/>
          <w:szCs w:val="32"/>
        </w:rPr>
        <w:t>АДМИНИСТРАЦИЯ</w:t>
      </w:r>
    </w:p>
    <w:p w:rsidR="00E51DFD" w:rsidRPr="00E529B8" w:rsidRDefault="00E51DFD" w:rsidP="00E51DFD">
      <w:pPr>
        <w:tabs>
          <w:tab w:val="left" w:pos="1720"/>
          <w:tab w:val="center" w:pos="4158"/>
        </w:tabs>
        <w:jc w:val="center"/>
        <w:rPr>
          <w:rFonts w:ascii="Arial" w:hAnsi="Arial" w:cs="Arial"/>
          <w:sz w:val="32"/>
          <w:szCs w:val="32"/>
        </w:rPr>
      </w:pPr>
    </w:p>
    <w:p w:rsidR="00E51DFD" w:rsidRPr="00E529B8" w:rsidRDefault="00E51DFD" w:rsidP="00E51DFD">
      <w:pPr>
        <w:tabs>
          <w:tab w:val="left" w:pos="2900"/>
        </w:tabs>
        <w:jc w:val="center"/>
        <w:rPr>
          <w:rFonts w:ascii="Arial" w:hAnsi="Arial" w:cs="Arial"/>
          <w:sz w:val="32"/>
          <w:szCs w:val="32"/>
        </w:rPr>
      </w:pPr>
      <w:r w:rsidRPr="00E529B8">
        <w:rPr>
          <w:rFonts w:ascii="Arial" w:hAnsi="Arial" w:cs="Arial"/>
          <w:sz w:val="32"/>
          <w:szCs w:val="32"/>
        </w:rPr>
        <w:t>ПОСТАНОВЛЕНИЕ</w:t>
      </w:r>
    </w:p>
    <w:p w:rsidR="00E51DFD" w:rsidRPr="00E529B8" w:rsidRDefault="00E51DFD" w:rsidP="00E51DFD">
      <w:pPr>
        <w:jc w:val="center"/>
        <w:rPr>
          <w:rFonts w:ascii="Arial" w:hAnsi="Arial" w:cs="Arial"/>
        </w:rPr>
      </w:pPr>
    </w:p>
    <w:p w:rsidR="00E51DFD" w:rsidRDefault="00E51DFD" w:rsidP="00E51DFD">
      <w:pPr>
        <w:tabs>
          <w:tab w:val="left" w:pos="582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10.10.2018 г.            </w:t>
      </w:r>
      <w:r w:rsidRPr="00F00571">
        <w:rPr>
          <w:rFonts w:ascii="Arial" w:hAnsi="Arial" w:cs="Arial"/>
          <w:sz w:val="32"/>
          <w:szCs w:val="32"/>
        </w:rPr>
        <w:t xml:space="preserve">                                       № </w:t>
      </w:r>
      <w:r>
        <w:rPr>
          <w:rFonts w:ascii="Arial" w:hAnsi="Arial" w:cs="Arial"/>
          <w:sz w:val="32"/>
          <w:szCs w:val="32"/>
        </w:rPr>
        <w:t>227</w:t>
      </w:r>
      <w:r w:rsidRPr="00F00571">
        <w:rPr>
          <w:rFonts w:ascii="Arial" w:hAnsi="Arial" w:cs="Arial"/>
          <w:sz w:val="32"/>
          <w:szCs w:val="32"/>
        </w:rPr>
        <w:t xml:space="preserve"> </w:t>
      </w:r>
    </w:p>
    <w:p w:rsidR="00E51DFD" w:rsidRPr="00F00571" w:rsidRDefault="00E51DFD" w:rsidP="00E51DFD">
      <w:pPr>
        <w:tabs>
          <w:tab w:val="left" w:pos="5820"/>
        </w:tabs>
        <w:jc w:val="center"/>
        <w:rPr>
          <w:rFonts w:ascii="Arial" w:hAnsi="Arial" w:cs="Arial"/>
          <w:sz w:val="32"/>
          <w:szCs w:val="32"/>
        </w:rPr>
      </w:pPr>
    </w:p>
    <w:p w:rsidR="00E51DFD" w:rsidRPr="00F00571" w:rsidRDefault="00E51DFD" w:rsidP="00E51DFD">
      <w:pPr>
        <w:tabs>
          <w:tab w:val="left" w:pos="5820"/>
        </w:tabs>
        <w:jc w:val="center"/>
        <w:rPr>
          <w:rFonts w:ascii="Arial" w:hAnsi="Arial" w:cs="Arial"/>
          <w:sz w:val="32"/>
          <w:szCs w:val="32"/>
          <w:u w:val="single"/>
        </w:rPr>
      </w:pPr>
      <w:r w:rsidRPr="00F00571">
        <w:rPr>
          <w:rFonts w:ascii="Arial" w:hAnsi="Arial" w:cs="Arial"/>
          <w:sz w:val="32"/>
          <w:szCs w:val="32"/>
        </w:rPr>
        <w:t xml:space="preserve">г. Вихоревка                                                               </w:t>
      </w:r>
    </w:p>
    <w:p w:rsidR="00E51DFD" w:rsidRPr="00E529B8" w:rsidRDefault="00E51DFD" w:rsidP="00E51DFD">
      <w:pPr>
        <w:jc w:val="center"/>
        <w:rPr>
          <w:rFonts w:ascii="Arial" w:hAnsi="Arial" w:cs="Arial"/>
          <w:b/>
        </w:rPr>
      </w:pPr>
    </w:p>
    <w:p w:rsidR="00E51DFD" w:rsidRDefault="00E51DFD" w:rsidP="00E51DFD">
      <w:pPr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ОТЧЕТА ОБ ИСПОЛНЕНИИ </w:t>
      </w:r>
    </w:p>
    <w:p w:rsidR="00E51DFD" w:rsidRDefault="00E51DFD" w:rsidP="00E51DFD">
      <w:pPr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БЮДЖЕТА ВИХОРЕВСКОГО ГОРОДСКОГО ПОСЕЛЕНИЯ </w:t>
      </w:r>
    </w:p>
    <w:p w:rsidR="00E51DFD" w:rsidRPr="00E529B8" w:rsidRDefault="00E51DFD" w:rsidP="00E51DFD">
      <w:pPr>
        <w:ind w:right="-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9 МЕСЯЦЕВ 2018 ГОДА</w:t>
      </w:r>
    </w:p>
    <w:p w:rsidR="00E51DFD" w:rsidRPr="00E529B8" w:rsidRDefault="00E51DFD" w:rsidP="00E51DFD">
      <w:pPr>
        <w:ind w:firstLine="567"/>
        <w:jc w:val="center"/>
        <w:rPr>
          <w:rFonts w:ascii="Arial" w:hAnsi="Arial" w:cs="Arial"/>
          <w:b/>
        </w:rPr>
      </w:pPr>
    </w:p>
    <w:p w:rsidR="00E51DFD" w:rsidRPr="00E529B8" w:rsidRDefault="00E51DFD" w:rsidP="00E51DF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В соответствии со ст. 264.2 Бюджетного кодекса Российской Федерации, Феде</w:t>
      </w:r>
      <w:r>
        <w:rPr>
          <w:rFonts w:ascii="Arial" w:hAnsi="Arial" w:cs="Arial"/>
        </w:rPr>
        <w:t>ральным законом от 06.10.2003 №</w:t>
      </w:r>
      <w:r w:rsidRPr="00E529B8">
        <w:rPr>
          <w:rFonts w:ascii="Arial" w:hAnsi="Arial" w:cs="Arial"/>
        </w:rPr>
        <w:t>131–ФЗ «Об общих принципах организации местного самоуправления в Российской Федерации», Положением «О бюджетном процессе в Вихоревском городском поселении», руководствуясь Уставом Вихоревского муниципального образования</w:t>
      </w:r>
    </w:p>
    <w:p w:rsidR="00E51DFD" w:rsidRPr="00E529B8" w:rsidRDefault="00E51DFD" w:rsidP="00E51DF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51DFD" w:rsidRPr="00F00571" w:rsidRDefault="00E51DFD" w:rsidP="00E51DFD">
      <w:pPr>
        <w:pStyle w:val="ac"/>
        <w:spacing w:before="0" w:beforeAutospacing="0" w:after="0" w:afterAutospacing="0"/>
        <w:ind w:firstLine="709"/>
        <w:jc w:val="center"/>
        <w:rPr>
          <w:rFonts w:ascii="Arial" w:hAnsi="Arial" w:cs="Arial"/>
          <w:sz w:val="32"/>
          <w:szCs w:val="32"/>
        </w:rPr>
      </w:pPr>
      <w:r w:rsidRPr="00F00571">
        <w:rPr>
          <w:rFonts w:ascii="Arial" w:hAnsi="Arial" w:cs="Arial"/>
          <w:sz w:val="32"/>
          <w:szCs w:val="32"/>
        </w:rPr>
        <w:t>ПОСТАНОВЛЯЮ:</w:t>
      </w:r>
    </w:p>
    <w:p w:rsidR="00E51DFD" w:rsidRPr="00E30438" w:rsidRDefault="00E51DFD" w:rsidP="00E51DFD">
      <w:pPr>
        <w:pStyle w:val="ac"/>
        <w:spacing w:after="0" w:afterAutospacing="0"/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1. Утвердить отчёт об исполнении бюджета Вихоревского городс</w:t>
      </w:r>
      <w:r>
        <w:rPr>
          <w:rFonts w:ascii="Arial" w:hAnsi="Arial" w:cs="Arial"/>
        </w:rPr>
        <w:t xml:space="preserve">кого поселения за 9 месяцев </w:t>
      </w:r>
      <w:r w:rsidRPr="00E30438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E30438">
        <w:rPr>
          <w:rFonts w:ascii="Arial" w:hAnsi="Arial" w:cs="Arial"/>
        </w:rPr>
        <w:t xml:space="preserve"> года:</w:t>
      </w:r>
    </w:p>
    <w:p w:rsidR="00E51DFD" w:rsidRPr="00D9684B" w:rsidRDefault="00E51DFD" w:rsidP="00E51DFD">
      <w:pPr>
        <w:ind w:left="1"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по доходам в сумме </w:t>
      </w:r>
      <w:r w:rsidRPr="00D50F8C">
        <w:rPr>
          <w:rFonts w:ascii="Arial" w:hAnsi="Arial" w:cs="Arial"/>
          <w:bCs w:val="0"/>
        </w:rPr>
        <w:t>75 579,5</w:t>
      </w:r>
      <w:r>
        <w:rPr>
          <w:b/>
          <w:bCs w:val="0"/>
        </w:rPr>
        <w:t xml:space="preserve"> </w:t>
      </w:r>
      <w:r w:rsidRPr="00D9684B">
        <w:rPr>
          <w:rFonts w:ascii="Arial" w:hAnsi="Arial" w:cs="Arial"/>
        </w:rPr>
        <w:t xml:space="preserve">тыс. рублей </w:t>
      </w:r>
      <w:r w:rsidRPr="00D9684B">
        <w:rPr>
          <w:rFonts w:ascii="Arial" w:hAnsi="Arial" w:cs="Arial"/>
          <w:snapToGrid w:val="0"/>
        </w:rPr>
        <w:t>(Приложение № 1 к настоящему постановлению)</w:t>
      </w:r>
      <w:r w:rsidRPr="00D9684B">
        <w:rPr>
          <w:rFonts w:ascii="Arial" w:hAnsi="Arial" w:cs="Arial"/>
        </w:rPr>
        <w:t>,</w:t>
      </w:r>
    </w:p>
    <w:p w:rsidR="00E51DFD" w:rsidRPr="00F81AFB" w:rsidRDefault="00E51DFD" w:rsidP="00E51DFD">
      <w:pPr>
        <w:ind w:firstLine="708"/>
        <w:jc w:val="both"/>
        <w:rPr>
          <w:rFonts w:ascii="Arial" w:hAnsi="Arial" w:cs="Arial"/>
        </w:rPr>
      </w:pPr>
      <w:r w:rsidRPr="00D9684B">
        <w:rPr>
          <w:rFonts w:ascii="Arial" w:hAnsi="Arial" w:cs="Arial"/>
        </w:rPr>
        <w:t xml:space="preserve">- </w:t>
      </w:r>
      <w:r w:rsidRPr="00F81AFB">
        <w:rPr>
          <w:rFonts w:ascii="Arial" w:hAnsi="Arial" w:cs="Arial"/>
        </w:rPr>
        <w:t>по расходам в сумме 74 980,3</w:t>
      </w:r>
      <w:r w:rsidRPr="00F81AFB">
        <w:rPr>
          <w:b/>
        </w:rPr>
        <w:t xml:space="preserve"> </w:t>
      </w:r>
      <w:r w:rsidRPr="00F81AFB">
        <w:rPr>
          <w:rFonts w:ascii="Arial" w:hAnsi="Arial" w:cs="Arial"/>
        </w:rPr>
        <w:t xml:space="preserve">тыс. рублей </w:t>
      </w:r>
      <w:r w:rsidRPr="00F81AFB">
        <w:rPr>
          <w:rFonts w:ascii="Arial" w:hAnsi="Arial" w:cs="Arial"/>
          <w:snapToGrid w:val="0"/>
        </w:rPr>
        <w:t>(Приложение № 2 к настоящему постановлению)</w:t>
      </w:r>
      <w:r w:rsidRPr="00F81AFB">
        <w:rPr>
          <w:rFonts w:ascii="Arial" w:hAnsi="Arial" w:cs="Arial"/>
        </w:rPr>
        <w:t>,</w:t>
      </w:r>
    </w:p>
    <w:p w:rsidR="00E51DFD" w:rsidRPr="00D9684B" w:rsidRDefault="00E51DFD" w:rsidP="00E51DFD">
      <w:pPr>
        <w:ind w:firstLine="708"/>
        <w:jc w:val="both"/>
        <w:rPr>
          <w:rFonts w:ascii="Arial" w:hAnsi="Arial" w:cs="Arial"/>
          <w:snapToGrid w:val="0"/>
        </w:rPr>
      </w:pPr>
      <w:r w:rsidRPr="00F81AFB">
        <w:rPr>
          <w:rFonts w:ascii="Arial" w:hAnsi="Arial" w:cs="Arial"/>
        </w:rPr>
        <w:t xml:space="preserve">- профицит бюджета в сумме </w:t>
      </w:r>
      <w:r w:rsidRPr="00F81AFB">
        <w:rPr>
          <w:rFonts w:ascii="Arial" w:hAnsi="Arial" w:cs="Arial"/>
          <w:bCs w:val="0"/>
        </w:rPr>
        <w:t>599,3</w:t>
      </w:r>
      <w:r w:rsidRPr="00F81AFB">
        <w:rPr>
          <w:b/>
          <w:bCs w:val="0"/>
        </w:rPr>
        <w:t xml:space="preserve"> </w:t>
      </w:r>
      <w:r w:rsidRPr="00F81AFB">
        <w:rPr>
          <w:rFonts w:ascii="Arial" w:hAnsi="Arial" w:cs="Arial"/>
        </w:rPr>
        <w:t xml:space="preserve">тыс. рублей </w:t>
      </w:r>
      <w:r w:rsidRPr="00F81AFB">
        <w:rPr>
          <w:rFonts w:ascii="Arial" w:hAnsi="Arial" w:cs="Arial"/>
          <w:snapToGrid w:val="0"/>
        </w:rPr>
        <w:t>(Приложение № 3 к настоящему постановлению)</w:t>
      </w:r>
    </w:p>
    <w:p w:rsidR="00E51DFD" w:rsidRPr="00D9684B" w:rsidRDefault="00E51DFD" w:rsidP="00E51DFD">
      <w:pPr>
        <w:ind w:firstLine="708"/>
        <w:jc w:val="both"/>
        <w:rPr>
          <w:rFonts w:ascii="Arial" w:hAnsi="Arial" w:cs="Arial"/>
          <w:snapToGrid w:val="0"/>
        </w:rPr>
      </w:pPr>
      <w:r w:rsidRPr="00D9684B">
        <w:rPr>
          <w:rFonts w:ascii="Arial" w:hAnsi="Arial" w:cs="Arial"/>
          <w:b/>
          <w:snapToGrid w:val="0"/>
        </w:rPr>
        <w:t>-</w:t>
      </w:r>
      <w:r w:rsidRPr="00D9684B">
        <w:rPr>
          <w:rFonts w:ascii="Arial" w:hAnsi="Arial" w:cs="Arial"/>
          <w:snapToGrid w:val="0"/>
        </w:rPr>
        <w:t xml:space="preserve"> по расходам из ср</w:t>
      </w:r>
      <w:r>
        <w:rPr>
          <w:rFonts w:ascii="Arial" w:hAnsi="Arial" w:cs="Arial"/>
          <w:snapToGrid w:val="0"/>
        </w:rPr>
        <w:t>едств резервного фонда в сумме 12,0</w:t>
      </w:r>
      <w:r w:rsidRPr="00D9684B">
        <w:rPr>
          <w:rFonts w:ascii="Arial" w:hAnsi="Arial" w:cs="Arial"/>
          <w:snapToGrid w:val="0"/>
        </w:rPr>
        <w:t xml:space="preserve"> тыс. рублей (Приложение № 4 к настоящему постановлению)</w:t>
      </w:r>
    </w:p>
    <w:p w:rsidR="00E51DFD" w:rsidRPr="00E529B8" w:rsidRDefault="00E51DFD" w:rsidP="00E51DFD">
      <w:pPr>
        <w:ind w:firstLine="708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- </w:t>
      </w:r>
      <w:r w:rsidRPr="00D9684B">
        <w:rPr>
          <w:rFonts w:ascii="Arial" w:hAnsi="Arial" w:cs="Arial"/>
          <w:snapToGrid w:val="0"/>
        </w:rPr>
        <w:t xml:space="preserve">по расходам из средств Дорожного фонда в сумме </w:t>
      </w:r>
      <w:r w:rsidRPr="008E1028">
        <w:rPr>
          <w:rFonts w:ascii="Arial" w:hAnsi="Arial" w:cs="Arial"/>
          <w:bCs w:val="0"/>
        </w:rPr>
        <w:t>20 746,5</w:t>
      </w:r>
      <w:r>
        <w:rPr>
          <w:bCs w:val="0"/>
        </w:rPr>
        <w:t xml:space="preserve"> </w:t>
      </w:r>
      <w:r w:rsidRPr="00D9684B">
        <w:rPr>
          <w:rFonts w:ascii="Arial" w:hAnsi="Arial" w:cs="Arial"/>
          <w:snapToGrid w:val="0"/>
        </w:rPr>
        <w:t>тыс. рублей (Приложение № 5 к настоящему постановлению)</w:t>
      </w:r>
    </w:p>
    <w:p w:rsidR="00E51DFD" w:rsidRPr="00E529B8" w:rsidRDefault="00E51DFD" w:rsidP="00E51DFD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2. Финансово-экономическому управлению Администрации Вихоревского городского поселения направить настоящее постановление в Думу Вихоревского муниципального </w:t>
      </w:r>
      <w:r w:rsidRPr="00E529B8">
        <w:rPr>
          <w:rFonts w:ascii="Arial" w:hAnsi="Arial" w:cs="Arial"/>
          <w:snapToGrid w:val="0"/>
        </w:rPr>
        <w:t>образования для информации.</w:t>
      </w:r>
    </w:p>
    <w:p w:rsidR="00E51DFD" w:rsidRPr="00E529B8" w:rsidRDefault="00E51DFD" w:rsidP="00E51DFD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3. Настоящее постановление подлежит официальному опубликованию в установленном порядке.</w:t>
      </w:r>
    </w:p>
    <w:p w:rsidR="00E51DFD" w:rsidRPr="00E529B8" w:rsidRDefault="00E51DFD" w:rsidP="00E51DFD">
      <w:pPr>
        <w:ind w:firstLine="540"/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 xml:space="preserve">4. </w:t>
      </w:r>
      <w:proofErr w:type="gramStart"/>
      <w:r w:rsidRPr="00E529B8">
        <w:rPr>
          <w:rFonts w:ascii="Arial" w:hAnsi="Arial" w:cs="Arial"/>
        </w:rPr>
        <w:t>Контроль за</w:t>
      </w:r>
      <w:proofErr w:type="gramEnd"/>
      <w:r w:rsidRPr="00E529B8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</w:p>
    <w:p w:rsidR="00E51DFD" w:rsidRPr="00E529B8" w:rsidRDefault="00E51DFD" w:rsidP="00E51DFD">
      <w:pPr>
        <w:ind w:left="927"/>
        <w:jc w:val="both"/>
        <w:rPr>
          <w:rFonts w:ascii="Arial" w:hAnsi="Arial" w:cs="Arial"/>
        </w:rPr>
      </w:pPr>
    </w:p>
    <w:p w:rsidR="00E51DFD" w:rsidRPr="00E529B8" w:rsidRDefault="00E51DFD" w:rsidP="00E51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E529B8">
        <w:rPr>
          <w:rFonts w:ascii="Arial" w:hAnsi="Arial" w:cs="Arial"/>
        </w:rPr>
        <w:t xml:space="preserve"> Вихоревского </w:t>
      </w:r>
    </w:p>
    <w:p w:rsidR="00E51DFD" w:rsidRPr="00E529B8" w:rsidRDefault="00E51DFD" w:rsidP="00E51DFD">
      <w:pPr>
        <w:jc w:val="both"/>
        <w:rPr>
          <w:rFonts w:ascii="Arial" w:hAnsi="Arial" w:cs="Arial"/>
        </w:rPr>
      </w:pPr>
      <w:r w:rsidRPr="00E529B8">
        <w:rPr>
          <w:rFonts w:ascii="Arial" w:hAnsi="Arial" w:cs="Arial"/>
        </w:rPr>
        <w:t>муниципального образования</w:t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</w:r>
      <w:r w:rsidRPr="00E529B8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Н.Ю. Дружинин</w:t>
      </w:r>
    </w:p>
    <w:p w:rsidR="00E51DFD" w:rsidRPr="00E24253" w:rsidRDefault="00E51DFD" w:rsidP="00E51DF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lastRenderedPageBreak/>
        <w:t>Приложение № 1</w:t>
      </w:r>
    </w:p>
    <w:p w:rsidR="00E51DFD" w:rsidRPr="00E24253" w:rsidRDefault="00E51DFD" w:rsidP="00E51DF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E51DFD" w:rsidRPr="00E24253" w:rsidRDefault="00E51DFD" w:rsidP="00E51DF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постановлением администрации</w:t>
      </w:r>
    </w:p>
    <w:p w:rsidR="00E51DFD" w:rsidRPr="00E24253" w:rsidRDefault="00E51DFD" w:rsidP="00E51DFD">
      <w:pPr>
        <w:jc w:val="right"/>
        <w:rPr>
          <w:rFonts w:ascii="Courier New" w:hAnsi="Courier New" w:cs="Courier New"/>
        </w:rPr>
      </w:pPr>
      <w:r w:rsidRPr="00E24253">
        <w:rPr>
          <w:rFonts w:ascii="Courier New" w:hAnsi="Courier New" w:cs="Courier New"/>
        </w:rPr>
        <w:t>Вихоревского городского поселения</w:t>
      </w:r>
    </w:p>
    <w:p w:rsidR="00E51DFD" w:rsidRPr="00E24253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10.10.2018 г. </w:t>
      </w:r>
      <w:r w:rsidRPr="00E2425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227</w:t>
      </w:r>
    </w:p>
    <w:p w:rsidR="00E51DFD" w:rsidRPr="00ED4EC3" w:rsidRDefault="00E51DFD" w:rsidP="00E51DFD">
      <w:pPr>
        <w:jc w:val="right"/>
        <w:rPr>
          <w:sz w:val="26"/>
          <w:szCs w:val="26"/>
        </w:rPr>
      </w:pPr>
    </w:p>
    <w:p w:rsidR="00E51DFD" w:rsidRPr="00E24253" w:rsidRDefault="00E51DFD" w:rsidP="00E51DFD">
      <w:pPr>
        <w:jc w:val="center"/>
        <w:rPr>
          <w:rFonts w:ascii="Arial" w:hAnsi="Arial" w:cs="Arial"/>
          <w:b/>
        </w:rPr>
      </w:pPr>
      <w:r w:rsidRPr="00E24253">
        <w:rPr>
          <w:rFonts w:ascii="Arial" w:hAnsi="Arial" w:cs="Arial"/>
          <w:b/>
        </w:rPr>
        <w:t>ОТЧЕТ</w:t>
      </w:r>
    </w:p>
    <w:p w:rsidR="00E51DFD" w:rsidRDefault="00E51DFD" w:rsidP="00E51DFD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об исполнении бюджета Вихоревского городского поселения </w:t>
      </w:r>
    </w:p>
    <w:p w:rsidR="00E51DFD" w:rsidRPr="00E24253" w:rsidRDefault="00E51DFD" w:rsidP="00E51DFD">
      <w:pPr>
        <w:jc w:val="center"/>
        <w:rPr>
          <w:rFonts w:ascii="Arial" w:hAnsi="Arial" w:cs="Arial"/>
        </w:rPr>
      </w:pPr>
      <w:r w:rsidRPr="00E24253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 2018</w:t>
      </w:r>
      <w:r w:rsidRPr="00E24253">
        <w:rPr>
          <w:rFonts w:ascii="Arial" w:hAnsi="Arial" w:cs="Arial"/>
        </w:rPr>
        <w:t xml:space="preserve"> года по доходам</w:t>
      </w:r>
    </w:p>
    <w:p w:rsidR="00E51DFD" w:rsidRPr="00C86714" w:rsidRDefault="00E51DFD" w:rsidP="00E51DFD">
      <w:pPr>
        <w:jc w:val="right"/>
        <w:rPr>
          <w:sz w:val="20"/>
          <w:szCs w:val="20"/>
        </w:rPr>
      </w:pPr>
      <w:r w:rsidRPr="00C86714">
        <w:rPr>
          <w:sz w:val="20"/>
          <w:szCs w:val="20"/>
        </w:rPr>
        <w:t>тыс.</w:t>
      </w:r>
      <w:r>
        <w:rPr>
          <w:sz w:val="20"/>
          <w:szCs w:val="20"/>
        </w:rPr>
        <w:t xml:space="preserve"> </w:t>
      </w:r>
      <w:r w:rsidRPr="00C86714">
        <w:rPr>
          <w:sz w:val="20"/>
          <w:szCs w:val="20"/>
        </w:rPr>
        <w:t>руб.</w:t>
      </w:r>
    </w:p>
    <w:tbl>
      <w:tblPr>
        <w:tblW w:w="9464" w:type="dxa"/>
        <w:tblLayout w:type="fixed"/>
        <w:tblLook w:val="00A0"/>
      </w:tblPr>
      <w:tblGrid>
        <w:gridCol w:w="2518"/>
        <w:gridCol w:w="3686"/>
        <w:gridCol w:w="1276"/>
        <w:gridCol w:w="1276"/>
        <w:gridCol w:w="708"/>
      </w:tblGrid>
      <w:tr w:rsidR="00E51DFD" w:rsidRPr="00E24253" w:rsidTr="00532FEB">
        <w:trPr>
          <w:trHeight w:val="735"/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B51D60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B51D6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B51D60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B51D60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536D4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F536D4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Прогноз на 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536D4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F536D4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Поступило на 01.</w:t>
            </w: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10</w:t>
            </w:r>
            <w:r w:rsidRPr="00F536D4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536D4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F536D4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% </w:t>
            </w:r>
            <w:proofErr w:type="spellStart"/>
            <w:proofErr w:type="gramStart"/>
            <w:r w:rsidRPr="00F536D4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</w:t>
            </w:r>
            <w:proofErr w:type="spellEnd"/>
            <w:proofErr w:type="gramEnd"/>
          </w:p>
        </w:tc>
      </w:tr>
      <w:tr w:rsidR="00E51DFD" w:rsidRPr="00E24253" w:rsidTr="00532FEB">
        <w:trPr>
          <w:trHeight w:val="39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81 263,4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50 779,7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62,5</w:t>
            </w:r>
          </w:p>
        </w:tc>
      </w:tr>
      <w:tr w:rsidR="00E51DFD" w:rsidRPr="00E24253" w:rsidTr="00532FEB">
        <w:trPr>
          <w:trHeight w:val="22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70 870,0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46 519,0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65,6</w:t>
            </w:r>
          </w:p>
        </w:tc>
      </w:tr>
      <w:tr w:rsidR="00E51DFD" w:rsidRPr="00E24253" w:rsidTr="00532FEB">
        <w:trPr>
          <w:trHeight w:val="33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182 1 01 00000 00 0000 000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49 300,0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34 959,0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70,9</w:t>
            </w:r>
          </w:p>
        </w:tc>
      </w:tr>
      <w:tr w:rsidR="00E51DFD" w:rsidRPr="00E24253" w:rsidTr="00532FEB">
        <w:trPr>
          <w:trHeight w:val="27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49 300,0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34 959,0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70,9</w:t>
            </w:r>
          </w:p>
        </w:tc>
      </w:tr>
      <w:tr w:rsidR="00E51DFD" w:rsidRPr="00E24253" w:rsidTr="00532FEB">
        <w:trPr>
          <w:trHeight w:val="43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sz w:val="20"/>
                <w:szCs w:val="20"/>
              </w:rPr>
            </w:pPr>
            <w:r w:rsidRPr="00D234BC">
              <w:rPr>
                <w:b/>
                <w:sz w:val="20"/>
                <w:szCs w:val="20"/>
              </w:rPr>
              <w:t>100 1 03 00000 00 0000 000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sz w:val="19"/>
                <w:szCs w:val="19"/>
              </w:rPr>
            </w:pPr>
            <w:r w:rsidRPr="009F741D">
              <w:rPr>
                <w:b/>
                <w:sz w:val="19"/>
                <w:szCs w:val="19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4 350,0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3 439,8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79,1</w:t>
            </w:r>
          </w:p>
        </w:tc>
      </w:tr>
      <w:tr w:rsidR="00E51DFD" w:rsidRPr="00E24253" w:rsidTr="00532FEB">
        <w:trPr>
          <w:trHeight w:val="32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100 1 03 02000 01 0000 000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Акцизы по подакцизным товарам (продукция),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4 350,0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3 439,8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79,1</w:t>
            </w:r>
          </w:p>
        </w:tc>
      </w:tr>
      <w:tr w:rsidR="00E51DFD" w:rsidRPr="00E24253" w:rsidTr="00532FEB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182 1 05 00000 00 0000 000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НАЛОГИ НА</w:t>
            </w:r>
            <w:r>
              <w:rPr>
                <w:b/>
                <w:bCs w:val="0"/>
                <w:sz w:val="19"/>
                <w:szCs w:val="19"/>
              </w:rPr>
              <w:t xml:space="preserve">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E51DFD" w:rsidRPr="00E24253" w:rsidTr="00532FEB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045245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045245">
              <w:rPr>
                <w:bCs w:val="0"/>
                <w:sz w:val="20"/>
                <w:szCs w:val="20"/>
              </w:rPr>
              <w:t>182 1 05 03000 01 0000 110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045245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045245">
              <w:rPr>
                <w:bCs w:val="0"/>
                <w:sz w:val="19"/>
                <w:szCs w:val="19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45245" w:rsidRDefault="00E51DFD" w:rsidP="00532FEB">
            <w:pPr>
              <w:jc w:val="center"/>
              <w:rPr>
                <w:bCs w:val="0"/>
              </w:rPr>
            </w:pPr>
            <w:r w:rsidRPr="00045245">
              <w:rPr>
                <w:bCs w:val="0"/>
              </w:rPr>
              <w:t>4,</w:t>
            </w:r>
            <w:r>
              <w:rPr>
                <w:bCs w:val="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E51DFD" w:rsidRPr="00E24253" w:rsidTr="00532FEB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182 1 06 00000 00 0000 110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17 220,0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8 115,5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47,1</w:t>
            </w:r>
          </w:p>
        </w:tc>
      </w:tr>
      <w:tr w:rsidR="00E51DFD" w:rsidRPr="00E24253" w:rsidTr="00532FEB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182 1 06 01000 00 0000 110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Налог на имущество физических лиц,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6 000,0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2 480,8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41,3</w:t>
            </w:r>
          </w:p>
        </w:tc>
      </w:tr>
      <w:tr w:rsidR="00E51DFD" w:rsidRPr="00E24253" w:rsidTr="00532FEB">
        <w:trPr>
          <w:trHeight w:val="733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182 1 06 01030 13 0000 110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sz w:val="19"/>
                <w:szCs w:val="19"/>
              </w:rPr>
              <w:t xml:space="preserve">городских </w:t>
            </w:r>
            <w:r w:rsidRPr="009F741D">
              <w:rPr>
                <w:sz w:val="19"/>
                <w:szCs w:val="19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6 000,0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2 480,8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41,3</w:t>
            </w:r>
          </w:p>
        </w:tc>
      </w:tr>
      <w:tr w:rsidR="00E51DFD" w:rsidRPr="00E24253" w:rsidTr="00532FEB">
        <w:trPr>
          <w:trHeight w:val="31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8143E7" w:rsidRDefault="00E51DFD" w:rsidP="00532FEB">
            <w:pPr>
              <w:ind w:right="-108"/>
              <w:rPr>
                <w:b/>
                <w:sz w:val="20"/>
                <w:szCs w:val="20"/>
              </w:rPr>
            </w:pPr>
            <w:r w:rsidRPr="008143E7">
              <w:rPr>
                <w:b/>
                <w:sz w:val="20"/>
                <w:szCs w:val="20"/>
              </w:rPr>
              <w:t>182 1 06 06000 00 0000 110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8143E7" w:rsidRDefault="00E51DFD" w:rsidP="00532FEB">
            <w:pPr>
              <w:ind w:left="-108"/>
              <w:rPr>
                <w:b/>
                <w:sz w:val="19"/>
                <w:szCs w:val="19"/>
              </w:rPr>
            </w:pPr>
            <w:r w:rsidRPr="008143E7">
              <w:rPr>
                <w:b/>
                <w:sz w:val="19"/>
                <w:szCs w:val="19"/>
              </w:rPr>
              <w:t>Земельный налог, в т.ч.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8143E7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8143E7">
              <w:rPr>
                <w:b/>
              </w:rPr>
              <w:t> </w:t>
            </w:r>
            <w:r>
              <w:rPr>
                <w:b/>
              </w:rPr>
              <w:t>2</w:t>
            </w:r>
            <w:r w:rsidRPr="008143E7">
              <w:rPr>
                <w:b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8143E7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5 634,7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8143E7" w:rsidRDefault="00E51DFD" w:rsidP="00532FE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50,2</w:t>
            </w:r>
          </w:p>
        </w:tc>
      </w:tr>
      <w:tr w:rsidR="00E51DFD" w:rsidRPr="00E24253" w:rsidTr="00532FEB">
        <w:trPr>
          <w:trHeight w:val="71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182 1 06 06043 13 0000 110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1 600,0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600,3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37,5</w:t>
            </w:r>
          </w:p>
        </w:tc>
      </w:tr>
      <w:tr w:rsidR="00E51DFD" w:rsidRPr="00E24253" w:rsidTr="00532FEB">
        <w:trPr>
          <w:trHeight w:val="67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182 1 06 06033 13 0000 110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9 620,0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5 034,4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52,3</w:t>
            </w:r>
          </w:p>
        </w:tc>
      </w:tr>
      <w:tr w:rsidR="00E51DFD" w:rsidRPr="00E24253" w:rsidTr="00532FEB">
        <w:trPr>
          <w:trHeight w:val="29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77CFB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10 393,4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63D15" w:rsidRDefault="00E51DFD" w:rsidP="00532FEB">
            <w:pPr>
              <w:jc w:val="center"/>
              <w:rPr>
                <w:b/>
                <w:bCs w:val="0"/>
              </w:rPr>
            </w:pPr>
            <w:r w:rsidRPr="00963D15">
              <w:rPr>
                <w:b/>
                <w:bCs w:val="0"/>
              </w:rPr>
              <w:t>4 260,7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63D15" w:rsidRDefault="00E51DFD" w:rsidP="00532FEB">
            <w:pPr>
              <w:ind w:left="-108" w:right="-108"/>
              <w:jc w:val="center"/>
              <w:rPr>
                <w:b/>
              </w:rPr>
            </w:pPr>
            <w:r w:rsidRPr="00963D15">
              <w:rPr>
                <w:b/>
              </w:rPr>
              <w:t>41,0</w:t>
            </w:r>
          </w:p>
        </w:tc>
      </w:tr>
      <w:tr w:rsidR="00E51DFD" w:rsidRPr="00E24253" w:rsidTr="00532FEB">
        <w:trPr>
          <w:trHeight w:val="7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7 678,7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8B7EDA" w:rsidRDefault="00E51DFD" w:rsidP="00532FEB">
            <w:pPr>
              <w:jc w:val="center"/>
              <w:rPr>
                <w:b/>
                <w:bCs w:val="0"/>
                <w:highlight w:val="yellow"/>
              </w:rPr>
            </w:pPr>
            <w:r>
              <w:rPr>
                <w:b/>
                <w:bCs w:val="0"/>
              </w:rPr>
              <w:t>2 019,5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26,3</w:t>
            </w:r>
          </w:p>
        </w:tc>
      </w:tr>
      <w:tr w:rsidR="00E51DFD" w:rsidRPr="00E24253" w:rsidTr="00532FEB">
        <w:trPr>
          <w:trHeight w:val="71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095AFB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966 1 11 05013 13 0000 120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095AFB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E6532E" w:rsidRDefault="00E51DFD" w:rsidP="00532FEB">
            <w:pPr>
              <w:jc w:val="center"/>
              <w:rPr>
                <w:bCs w:val="0"/>
              </w:rPr>
            </w:pPr>
            <w:r w:rsidRPr="00E6532E">
              <w:rPr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E6532E" w:rsidRDefault="00E51DFD" w:rsidP="00532FEB">
            <w:pPr>
              <w:jc w:val="center"/>
              <w:rPr>
                <w:bCs w:val="0"/>
                <w:highlight w:val="yellow"/>
              </w:rPr>
            </w:pPr>
            <w:r w:rsidRPr="00767459">
              <w:rPr>
                <w:bCs w:val="0"/>
              </w:rPr>
              <w:t>24,</w:t>
            </w:r>
            <w:r>
              <w:rPr>
                <w:bCs w:val="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E51DFD" w:rsidRPr="00E24253" w:rsidTr="00532FEB">
        <w:trPr>
          <w:trHeight w:val="14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911 1 11 05013 13 0000 120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19"/>
                <w:szCs w:val="19"/>
              </w:rPr>
              <w:t xml:space="preserve">городских </w:t>
            </w:r>
            <w:r w:rsidRPr="009F741D">
              <w:rPr>
                <w:sz w:val="19"/>
                <w:szCs w:val="19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3 0</w:t>
            </w:r>
            <w:r w:rsidRPr="00D234BC">
              <w:rPr>
                <w:bCs w:val="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1 773,0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59,1</w:t>
            </w:r>
          </w:p>
        </w:tc>
      </w:tr>
      <w:tr w:rsidR="00E51DFD" w:rsidRPr="00E24253" w:rsidTr="00532FEB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6F5E3B">
              <w:rPr>
                <w:sz w:val="20"/>
                <w:szCs w:val="20"/>
              </w:rPr>
              <w:t>911 1 11 05025 13 0000 120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proofErr w:type="gramStart"/>
            <w:r w:rsidRPr="006F5E3B">
              <w:rPr>
                <w:sz w:val="19"/>
                <w:szCs w:val="19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359,6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215,9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60,0</w:t>
            </w:r>
          </w:p>
        </w:tc>
      </w:tr>
      <w:tr w:rsidR="00E51DFD" w:rsidRPr="00E24253" w:rsidTr="00532FEB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6F5E3B" w:rsidRDefault="00E51DFD" w:rsidP="00532FEB">
            <w:pPr>
              <w:ind w:right="-108"/>
              <w:rPr>
                <w:sz w:val="20"/>
                <w:szCs w:val="20"/>
              </w:rPr>
            </w:pPr>
            <w:r w:rsidRPr="006F5E3B">
              <w:rPr>
                <w:sz w:val="20"/>
                <w:szCs w:val="20"/>
              </w:rPr>
              <w:t>911 1 11 05075 13 0000 120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6F5E3B" w:rsidRDefault="00E51DFD" w:rsidP="00532FEB">
            <w:pPr>
              <w:ind w:left="-108"/>
              <w:rPr>
                <w:sz w:val="19"/>
                <w:szCs w:val="19"/>
              </w:rPr>
            </w:pPr>
            <w:r w:rsidRPr="006F5E3B">
              <w:rPr>
                <w:sz w:val="19"/>
                <w:szCs w:val="19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4 019,1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0,1</w:t>
            </w:r>
          </w:p>
        </w:tc>
      </w:tr>
      <w:tr w:rsidR="00E51DFD" w:rsidRPr="00E24253" w:rsidTr="00532FEB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6F5E3B" w:rsidRDefault="00E51DFD" w:rsidP="00532FEB">
            <w:pPr>
              <w:ind w:right="-108"/>
              <w:rPr>
                <w:sz w:val="20"/>
                <w:szCs w:val="20"/>
              </w:rPr>
            </w:pPr>
            <w:r w:rsidRPr="006F5E3B">
              <w:rPr>
                <w:sz w:val="20"/>
                <w:szCs w:val="20"/>
              </w:rPr>
              <w:t>911 1 11 07015 13 0000 120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6F5E3B" w:rsidRDefault="00E51DFD" w:rsidP="00532FEB">
            <w:pPr>
              <w:ind w:left="-108"/>
              <w:rPr>
                <w:sz w:val="19"/>
                <w:szCs w:val="19"/>
              </w:rPr>
            </w:pPr>
            <w:r w:rsidRPr="006F5E3B">
              <w:rPr>
                <w:sz w:val="19"/>
                <w:szCs w:val="19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0,0</w:t>
            </w:r>
          </w:p>
        </w:tc>
      </w:tr>
      <w:tr w:rsidR="00E51DFD" w:rsidRPr="00E24253" w:rsidTr="00532FEB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911 1 13 00000 00 0000 000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569,0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275,3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48,4</w:t>
            </w:r>
          </w:p>
        </w:tc>
      </w:tr>
      <w:tr w:rsidR="00E51DFD" w:rsidRPr="00E24253" w:rsidTr="00532FEB">
        <w:trPr>
          <w:trHeight w:val="50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911 1 13 01995 13 0000 130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Cs w:val="0"/>
                <w:sz w:val="19"/>
                <w:szCs w:val="19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170</w:t>
            </w:r>
            <w:r w:rsidRPr="00D234BC">
              <w:rPr>
                <w:bCs w:val="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68,2</w:t>
            </w:r>
          </w:p>
        </w:tc>
      </w:tr>
      <w:tr w:rsidR="00E51DFD" w:rsidRPr="00E24253" w:rsidTr="00532FEB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911 1 13 01995 13 0001 130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Cs w:val="0"/>
                <w:sz w:val="19"/>
                <w:szCs w:val="19"/>
              </w:rPr>
              <w:t>Прочие доходы от оказания платных услуг (работ) муниципальным казенным учреждением культуры "Историко-краеведческий музей города Вихоревка"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160</w:t>
            </w:r>
            <w:r w:rsidRPr="00D234BC">
              <w:rPr>
                <w:bCs w:val="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111,9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70,0</w:t>
            </w:r>
          </w:p>
        </w:tc>
      </w:tr>
      <w:tr w:rsidR="00E51DFD" w:rsidRPr="00E24253" w:rsidTr="00532FEB">
        <w:trPr>
          <w:trHeight w:val="6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911 1 13 01995 13 0002 130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Cs w:val="0"/>
                <w:sz w:val="19"/>
                <w:szCs w:val="19"/>
              </w:rPr>
              <w:t>Прочие доходы от оказания платных услуг (работ) муниципальным казенным учреждением культуры "Вихоревская городская библиотека"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</w:t>
            </w:r>
            <w:r w:rsidRPr="00D234BC">
              <w:rPr>
                <w:bCs w:val="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40,0</w:t>
            </w:r>
          </w:p>
        </w:tc>
      </w:tr>
      <w:tr w:rsidR="00E51DFD" w:rsidRPr="00E24253" w:rsidTr="00532FEB">
        <w:trPr>
          <w:trHeight w:val="4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911 1 13 02065 13 0000 130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Cs w:val="0"/>
                <w:sz w:val="19"/>
                <w:szCs w:val="19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0,0</w:t>
            </w:r>
          </w:p>
        </w:tc>
      </w:tr>
      <w:tr w:rsidR="00E51DFD" w:rsidRPr="00E24253" w:rsidTr="00532FEB">
        <w:trPr>
          <w:trHeight w:val="4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911 1 13 02995 13 0000 130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>
              <w:rPr>
                <w:bCs w:val="0"/>
                <w:sz w:val="19"/>
                <w:szCs w:val="19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159,4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133,9</w:t>
            </w:r>
          </w:p>
        </w:tc>
      </w:tr>
      <w:tr w:rsidR="00E51DFD" w:rsidRPr="00E24253" w:rsidTr="00532FEB">
        <w:trPr>
          <w:trHeight w:val="45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911</w:t>
            </w:r>
            <w:r w:rsidRPr="00D234BC">
              <w:rPr>
                <w:b/>
                <w:bCs w:val="0"/>
                <w:sz w:val="20"/>
                <w:szCs w:val="20"/>
              </w:rPr>
              <w:t xml:space="preserve">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1 145,7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858,4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75,0</w:t>
            </w:r>
          </w:p>
        </w:tc>
      </w:tr>
      <w:tr w:rsidR="00E51DFD" w:rsidRPr="00E24253" w:rsidTr="00532FEB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911 1 14 06013 13 0000 430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10</w:t>
            </w:r>
            <w:r w:rsidRPr="00D234BC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</w:pPr>
            <w:r>
              <w:t>108,0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108,0</w:t>
            </w:r>
          </w:p>
        </w:tc>
      </w:tr>
      <w:tr w:rsidR="00E51DFD" w:rsidRPr="00E24253" w:rsidTr="00532FEB">
        <w:trPr>
          <w:trHeight w:val="2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911 1 14 06025 13 0000 430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5D5075">
              <w:rPr>
                <w:sz w:val="19"/>
                <w:szCs w:val="19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</w:pPr>
            <w:r>
              <w:t>1 045,7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</w:pPr>
            <w:r>
              <w:t>750,4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</w:pPr>
            <w:r>
              <w:t>71,8</w:t>
            </w:r>
          </w:p>
        </w:tc>
      </w:tr>
      <w:tr w:rsidR="00E51DFD" w:rsidRPr="00E24253" w:rsidTr="00532FEB">
        <w:trPr>
          <w:trHeight w:val="39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000</w:t>
            </w:r>
            <w:r w:rsidRPr="00D234BC">
              <w:rPr>
                <w:b/>
                <w:bCs w:val="0"/>
                <w:sz w:val="20"/>
                <w:szCs w:val="20"/>
              </w:rPr>
              <w:t xml:space="preserve">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1 000</w:t>
            </w:r>
            <w:r w:rsidRPr="00D234BC">
              <w:rPr>
                <w:b/>
                <w:bCs w:val="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 w:rsidRPr="00963D15">
              <w:rPr>
                <w:b/>
                <w:bCs w:val="0"/>
              </w:rPr>
              <w:t>1 083,7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108,4</w:t>
            </w:r>
          </w:p>
        </w:tc>
      </w:tr>
      <w:tr w:rsidR="00E51DFD" w:rsidRPr="00E24253" w:rsidTr="00532FEB">
        <w:trPr>
          <w:trHeight w:val="39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 xml:space="preserve">911 1 16 </w:t>
            </w:r>
            <w:r>
              <w:rPr>
                <w:bCs w:val="0"/>
                <w:sz w:val="20"/>
                <w:szCs w:val="20"/>
              </w:rPr>
              <w:t>21</w:t>
            </w:r>
            <w:r w:rsidRPr="00D234BC">
              <w:rPr>
                <w:bCs w:val="0"/>
                <w:sz w:val="20"/>
                <w:szCs w:val="20"/>
              </w:rPr>
              <w:t>050 13 0000 140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313243">
              <w:rPr>
                <w:bCs w:val="0"/>
                <w:sz w:val="19"/>
                <w:szCs w:val="19"/>
              </w:rPr>
              <w:t>Денежные взыскания</w:t>
            </w:r>
            <w:r>
              <w:rPr>
                <w:b/>
                <w:bCs w:val="0"/>
                <w:sz w:val="19"/>
                <w:szCs w:val="19"/>
              </w:rPr>
              <w:t xml:space="preserve"> </w:t>
            </w:r>
            <w:r w:rsidRPr="009F741D">
              <w:rPr>
                <w:bCs w:val="0"/>
                <w:sz w:val="19"/>
                <w:szCs w:val="19"/>
              </w:rPr>
              <w:t>(штрафы)</w:t>
            </w:r>
            <w:r>
              <w:rPr>
                <w:bCs w:val="0"/>
                <w:sz w:val="19"/>
                <w:szCs w:val="19"/>
              </w:rPr>
              <w:t xml:space="preserve"> и иные суммы</w:t>
            </w:r>
            <w:proofErr w:type="gramStart"/>
            <w:r>
              <w:rPr>
                <w:bCs w:val="0"/>
                <w:sz w:val="19"/>
                <w:szCs w:val="19"/>
              </w:rPr>
              <w:t xml:space="preserve"> ,</w:t>
            </w:r>
            <w:proofErr w:type="gramEnd"/>
            <w:r>
              <w:rPr>
                <w:bCs w:val="0"/>
                <w:sz w:val="19"/>
                <w:szCs w:val="19"/>
              </w:rPr>
              <w:t xml:space="preserve">взыскиваемые  с лиц ,виновных в </w:t>
            </w:r>
            <w:r>
              <w:rPr>
                <w:bCs w:val="0"/>
                <w:sz w:val="19"/>
                <w:szCs w:val="19"/>
              </w:rPr>
              <w:lastRenderedPageBreak/>
              <w:t>совершении преступлений ,и в возмещение ущерба  имуществу ,зачисляемые 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313243" w:rsidRDefault="00E51DFD" w:rsidP="00532FEB">
            <w:pPr>
              <w:jc w:val="center"/>
              <w:rPr>
                <w:bCs w:val="0"/>
              </w:rPr>
            </w:pPr>
            <w:r w:rsidRPr="00313243">
              <w:rPr>
                <w:bCs w:val="0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313243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E51DFD" w:rsidRPr="00E24253" w:rsidTr="00532FEB">
        <w:trPr>
          <w:trHeight w:val="108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lastRenderedPageBreak/>
              <w:t>911 1 16 33050 13 0000 140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Cs w:val="0"/>
                <w:sz w:val="19"/>
                <w:szCs w:val="19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3</w:t>
            </w:r>
            <w:r w:rsidRPr="00D234BC">
              <w:rPr>
                <w:bCs w:val="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0,8</w:t>
            </w:r>
          </w:p>
        </w:tc>
      </w:tr>
      <w:tr w:rsidR="00E51DFD" w:rsidRPr="00E24253" w:rsidTr="00532FEB">
        <w:trPr>
          <w:trHeight w:val="3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911 1 16 37040 13 0000 140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9F741D">
              <w:rPr>
                <w:bCs w:val="0"/>
                <w:sz w:val="19"/>
                <w:szCs w:val="19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6</w:t>
            </w:r>
            <w:r w:rsidRPr="00D234BC">
              <w:rPr>
                <w:bCs w:val="0"/>
              </w:rPr>
              <w:t>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1 032,1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172,0</w:t>
            </w:r>
          </w:p>
        </w:tc>
      </w:tr>
      <w:tr w:rsidR="00E51DFD" w:rsidRPr="00E24253" w:rsidTr="00532FEB">
        <w:trPr>
          <w:trHeight w:val="4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D234BC">
              <w:rPr>
                <w:bCs w:val="0"/>
                <w:sz w:val="20"/>
                <w:szCs w:val="20"/>
              </w:rPr>
              <w:t>911 1 16 51040 02 0000 140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 w:rsidRPr="00D234BC">
              <w:rPr>
                <w:bCs w:val="0"/>
              </w:rPr>
              <w:t>1</w:t>
            </w:r>
            <w:r>
              <w:rPr>
                <w:bCs w:val="0"/>
              </w:rPr>
              <w:t>0</w:t>
            </w:r>
            <w:r w:rsidRPr="00D234BC">
              <w:rPr>
                <w:bCs w:val="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39,2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39,2</w:t>
            </w:r>
          </w:p>
        </w:tc>
      </w:tr>
      <w:tr w:rsidR="00E51DFD" w:rsidRPr="00177CFB" w:rsidTr="00532FEB">
        <w:trPr>
          <w:trHeight w:val="4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ind w:right="-108"/>
              <w:rPr>
                <w:b/>
                <w:bCs w:val="0"/>
                <w:sz w:val="19"/>
                <w:szCs w:val="19"/>
              </w:rPr>
            </w:pPr>
            <w:r>
              <w:rPr>
                <w:b/>
                <w:bCs w:val="0"/>
                <w:sz w:val="19"/>
                <w:szCs w:val="19"/>
              </w:rPr>
              <w:t>000</w:t>
            </w:r>
            <w:r w:rsidRPr="00081C8D">
              <w:rPr>
                <w:b/>
                <w:bCs w:val="0"/>
                <w:sz w:val="19"/>
                <w:szCs w:val="19"/>
              </w:rPr>
              <w:t xml:space="preserve"> 1 17</w:t>
            </w:r>
            <w:r w:rsidRPr="00081C8D">
              <w:rPr>
                <w:b/>
                <w:sz w:val="19"/>
                <w:szCs w:val="19"/>
              </w:rPr>
              <w:t xml:space="preserve">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081C8D" w:rsidRDefault="00E51DFD" w:rsidP="00532FEB">
            <w:pPr>
              <w:ind w:left="-108"/>
              <w:rPr>
                <w:sz w:val="19"/>
                <w:szCs w:val="19"/>
              </w:rPr>
            </w:pPr>
            <w:r w:rsidRPr="00081C8D">
              <w:rPr>
                <w:b/>
                <w:sz w:val="19"/>
                <w:szCs w:val="19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0</w:t>
            </w:r>
            <w:r w:rsidRPr="00081C8D">
              <w:rPr>
                <w:b/>
                <w:bCs w:val="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</w:t>
            </w:r>
          </w:p>
        </w:tc>
      </w:tr>
      <w:tr w:rsidR="00E51DFD" w:rsidRPr="00177CFB" w:rsidTr="00532FEB">
        <w:trPr>
          <w:trHeight w:val="9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000 1 17 01</w:t>
            </w:r>
            <w:r w:rsidRPr="00081C8D">
              <w:rPr>
                <w:sz w:val="19"/>
                <w:szCs w:val="19"/>
              </w:rPr>
              <w:t>050 13 0000 180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081C8D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Невыясненные поступления, зачисляемые в бюджет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0</w:t>
            </w:r>
            <w:r w:rsidRPr="00081C8D">
              <w:rPr>
                <w:bCs w:val="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081C8D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-</w:t>
            </w:r>
          </w:p>
        </w:tc>
      </w:tr>
      <w:tr w:rsidR="00E51DFD" w:rsidRPr="00E24253" w:rsidTr="00532FEB">
        <w:trPr>
          <w:trHeight w:val="3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911 2 00 00000 00 0000 000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98 399,8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24 799,8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25,2</w:t>
            </w:r>
          </w:p>
        </w:tc>
      </w:tr>
      <w:tr w:rsidR="00E51DFD" w:rsidRPr="00E24253" w:rsidTr="00532FEB">
        <w:trPr>
          <w:trHeight w:val="56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911 2 02 00000 00 0000 000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98 399,8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24 799,8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25,2</w:t>
            </w:r>
          </w:p>
        </w:tc>
      </w:tr>
      <w:tr w:rsidR="00E51DFD" w:rsidRPr="00FC27B7" w:rsidTr="00532FEB">
        <w:trPr>
          <w:trHeight w:val="44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FC27B7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 w:rsidRPr="00FC27B7">
              <w:rPr>
                <w:b/>
                <w:bCs w:val="0"/>
                <w:sz w:val="20"/>
                <w:szCs w:val="20"/>
              </w:rPr>
              <w:t>911 2 02 20000 00 0000 151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C27B7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FC27B7">
              <w:rPr>
                <w:b/>
                <w:bCs w:val="0"/>
                <w:sz w:val="19"/>
                <w:szCs w:val="19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Pr="00FC27B7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96 344,6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Pr="00FC27B7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23 347,2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FC27B7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24,2</w:t>
            </w:r>
          </w:p>
        </w:tc>
      </w:tr>
      <w:tr w:rsidR="00E51DFD" w:rsidRPr="00FC27B7" w:rsidTr="00532FEB">
        <w:trPr>
          <w:trHeight w:val="2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FC27B7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FC27B7">
              <w:rPr>
                <w:bCs w:val="0"/>
                <w:sz w:val="20"/>
                <w:szCs w:val="20"/>
              </w:rPr>
              <w:t>911</w:t>
            </w:r>
            <w:r>
              <w:rPr>
                <w:bCs w:val="0"/>
                <w:sz w:val="20"/>
                <w:szCs w:val="20"/>
              </w:rPr>
              <w:t xml:space="preserve"> 2 02 29999 13 0000 151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C27B7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FC27B7">
              <w:rPr>
                <w:bCs w:val="0"/>
                <w:sz w:val="19"/>
                <w:szCs w:val="19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Pr="00FC27B7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96 344,6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Pr="00FC27B7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23 347,2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FC27B7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24,2</w:t>
            </w:r>
          </w:p>
        </w:tc>
      </w:tr>
      <w:tr w:rsidR="00E51DFD" w:rsidRPr="00FC27B7" w:rsidTr="00532FEB">
        <w:trPr>
          <w:trHeight w:val="27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FC27B7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 w:rsidRPr="00FC27B7">
              <w:rPr>
                <w:bCs w:val="0"/>
                <w:sz w:val="20"/>
                <w:szCs w:val="20"/>
              </w:rPr>
              <w:t>911</w:t>
            </w:r>
            <w:r>
              <w:rPr>
                <w:bCs w:val="0"/>
                <w:sz w:val="20"/>
                <w:szCs w:val="20"/>
              </w:rPr>
              <w:t xml:space="preserve"> 2 02 29999 13 0001 151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C27B7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DF3C42">
              <w:rPr>
                <w:bCs w:val="0"/>
                <w:sz w:val="19"/>
                <w:szCs w:val="19"/>
              </w:rPr>
              <w:t>Прочие субсидии бюджетам городских поселений (субсидия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2014-2020 годы государственной программы Иркутской области «Развитие жилищно-коммунального хозяйства Иркутской области» на 2014-2020 годы)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30 624,0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0,0</w:t>
            </w:r>
          </w:p>
        </w:tc>
      </w:tr>
      <w:tr w:rsidR="00E51DFD" w:rsidRPr="00C116D3" w:rsidTr="00532FEB">
        <w:trPr>
          <w:trHeight w:val="5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911 2 02 29999 13 0002 151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C27B7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177CFB">
              <w:rPr>
                <w:bCs w:val="0"/>
                <w:sz w:val="19"/>
                <w:szCs w:val="19"/>
              </w:rPr>
              <w:t>Прочие субсидии бюджетам городских поселений (субсидия бюджету Вихоревского городского поселения на реализацию мероприятий перечня проектов народных инициатив)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5 865,1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4 782,6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81,5</w:t>
            </w:r>
          </w:p>
        </w:tc>
      </w:tr>
      <w:tr w:rsidR="00E51DFD" w:rsidRPr="00C116D3" w:rsidTr="00532FEB">
        <w:trPr>
          <w:trHeight w:val="5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911 2 02 29999 13 0003 151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177CFB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071EAB">
              <w:rPr>
                <w:bCs w:val="0"/>
                <w:sz w:val="19"/>
                <w:szCs w:val="19"/>
              </w:rPr>
              <w:t>Прочие субсидии бюджетам городских поселений (субсидия бюджету Вихоревского городского поселения в целях реализации мероприятий, направленных на повышение эффективности бюджетных расходов Вихоревского муниципального образования)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2 000,0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100,0</w:t>
            </w:r>
          </w:p>
        </w:tc>
      </w:tr>
      <w:tr w:rsidR="00E51DFD" w:rsidRPr="00C116D3" w:rsidTr="00532FEB">
        <w:trPr>
          <w:trHeight w:val="56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right="-108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911 2 02 29999 13 0004 151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C27B7" w:rsidRDefault="00E51DFD" w:rsidP="00532FEB">
            <w:pPr>
              <w:ind w:left="-108"/>
              <w:rPr>
                <w:bCs w:val="0"/>
                <w:sz w:val="19"/>
                <w:szCs w:val="19"/>
              </w:rPr>
            </w:pPr>
            <w:r w:rsidRPr="00177CFB">
              <w:rPr>
                <w:bCs w:val="0"/>
                <w:sz w:val="19"/>
                <w:szCs w:val="19"/>
              </w:rPr>
              <w:t xml:space="preserve">Прочие субсидии бюджетам городских поселений (субсидия бюджету Вихоревского городского поселения в </w:t>
            </w:r>
            <w:r w:rsidRPr="00177CFB">
              <w:rPr>
                <w:bCs w:val="0"/>
                <w:sz w:val="19"/>
                <w:szCs w:val="19"/>
              </w:rPr>
              <w:lastRenderedPageBreak/>
              <w:t>целях софинансирования расходных обязательств на строительство, реконструкцию, капитальный ремонт, ремонт автомобильных дорог общего пользования местного значения)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lastRenderedPageBreak/>
              <w:t>57 855,5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1DFD" w:rsidRDefault="00E51DFD" w:rsidP="00532FEB">
            <w:pPr>
              <w:jc w:val="center"/>
              <w:rPr>
                <w:bCs w:val="0"/>
              </w:rPr>
            </w:pPr>
            <w:r>
              <w:rPr>
                <w:bCs w:val="0"/>
              </w:rPr>
              <w:t>16 564,6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28,6</w:t>
            </w:r>
          </w:p>
        </w:tc>
      </w:tr>
      <w:tr w:rsidR="00E51DFD" w:rsidRPr="00E24253" w:rsidTr="00532FEB">
        <w:trPr>
          <w:trHeight w:val="5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lastRenderedPageBreak/>
              <w:t xml:space="preserve">911 2 02 </w:t>
            </w:r>
            <w:r w:rsidRPr="00D234BC">
              <w:rPr>
                <w:b/>
                <w:bCs w:val="0"/>
                <w:sz w:val="20"/>
                <w:szCs w:val="20"/>
              </w:rPr>
              <w:t>3</w:t>
            </w:r>
            <w:r>
              <w:rPr>
                <w:b/>
                <w:bCs w:val="0"/>
                <w:sz w:val="20"/>
                <w:szCs w:val="20"/>
              </w:rPr>
              <w:t>0</w:t>
            </w:r>
            <w:r w:rsidRPr="00D234BC">
              <w:rPr>
                <w:b/>
                <w:bCs w:val="0"/>
                <w:sz w:val="20"/>
                <w:szCs w:val="20"/>
              </w:rPr>
              <w:t>000 00 0000 151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2 030,2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1 427,6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70,3</w:t>
            </w:r>
          </w:p>
        </w:tc>
      </w:tr>
      <w:tr w:rsidR="00E51DFD" w:rsidRPr="00E24253" w:rsidTr="00532FEB">
        <w:trPr>
          <w:trHeight w:val="82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ED3CA9">
              <w:rPr>
                <w:sz w:val="20"/>
                <w:szCs w:val="20"/>
              </w:rPr>
              <w:t>911 2 02 35118 13 0000 151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 w:rsidRPr="00D234BC">
              <w:t>1</w:t>
            </w:r>
            <w:r>
              <w:t> 909,7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1 343,7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70,4</w:t>
            </w:r>
          </w:p>
        </w:tc>
      </w:tr>
      <w:tr w:rsidR="00E51DFD" w:rsidRPr="00E24253" w:rsidTr="00532FEB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ind w:right="-108"/>
              <w:rPr>
                <w:sz w:val="20"/>
                <w:szCs w:val="20"/>
              </w:rPr>
            </w:pPr>
            <w:r w:rsidRPr="00ED3CA9">
              <w:rPr>
                <w:sz w:val="20"/>
                <w:szCs w:val="20"/>
              </w:rPr>
              <w:t>911 2 02 30024 13 0000 151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Субвенции бюджетам городских поселений на выполнение передаваемых 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120,5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</w:pPr>
            <w:r>
              <w:t>83,9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</w:pPr>
            <w:r>
              <w:t>69,6</w:t>
            </w:r>
          </w:p>
        </w:tc>
      </w:tr>
      <w:tr w:rsidR="00E51DFD" w:rsidRPr="00E24253" w:rsidTr="00532FEB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ED3CA9" w:rsidRDefault="00E51DFD" w:rsidP="00532F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  <w:r w:rsidRPr="00244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244974" w:rsidRDefault="00E51DFD" w:rsidP="00532FEB">
            <w:pPr>
              <w:ind w:left="-108"/>
              <w:rPr>
                <w:b/>
                <w:sz w:val="19"/>
                <w:szCs w:val="19"/>
              </w:rPr>
            </w:pPr>
            <w:r w:rsidRPr="00244974">
              <w:rPr>
                <w:b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244974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244974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244974" w:rsidRDefault="00E51DFD" w:rsidP="00532FEB">
            <w:pPr>
              <w:jc w:val="center"/>
              <w:rPr>
                <w:b/>
              </w:rPr>
            </w:pPr>
            <w:r w:rsidRPr="00244974">
              <w:rPr>
                <w:b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</w:pPr>
            <w:r>
              <w:t>100,0</w:t>
            </w:r>
          </w:p>
        </w:tc>
      </w:tr>
      <w:tr w:rsidR="00E51DFD" w:rsidRPr="00E24253" w:rsidTr="00532FEB">
        <w:trPr>
          <w:trHeight w:val="34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Default="00E51DFD" w:rsidP="00532F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</w:t>
            </w:r>
            <w:r w:rsidRPr="002449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05020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244974">
              <w:rPr>
                <w:sz w:val="20"/>
                <w:szCs w:val="20"/>
              </w:rPr>
              <w:t>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244974" w:rsidRDefault="00E51DFD" w:rsidP="00532FEB">
            <w:pPr>
              <w:ind w:left="-108"/>
              <w:rPr>
                <w:sz w:val="20"/>
                <w:szCs w:val="20"/>
              </w:rPr>
            </w:pPr>
            <w:r w:rsidRPr="00244974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244974" w:rsidRDefault="00E51DFD" w:rsidP="00532FEB">
            <w:pPr>
              <w:jc w:val="center"/>
            </w:pPr>
            <w:r>
              <w:t>25</w:t>
            </w:r>
            <w:r w:rsidRPr="00244974"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244974" w:rsidRDefault="00E51DFD" w:rsidP="00532FEB">
            <w:pPr>
              <w:jc w:val="center"/>
            </w:pPr>
            <w:r w:rsidRPr="00244974"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</w:pPr>
            <w:r>
              <w:t>100,0</w:t>
            </w:r>
          </w:p>
        </w:tc>
      </w:tr>
      <w:tr w:rsidR="00E51DFD" w:rsidRPr="00E24253" w:rsidTr="00532FEB">
        <w:trPr>
          <w:trHeight w:val="33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51DFD" w:rsidRPr="00D234BC" w:rsidRDefault="00E51DFD" w:rsidP="00532FEB">
            <w:pPr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179 663,2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75 579,5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42,1</w:t>
            </w:r>
          </w:p>
        </w:tc>
      </w:tr>
    </w:tbl>
    <w:p w:rsidR="00E51DFD" w:rsidRPr="00E24253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Default="00E51DFD" w:rsidP="00E51DFD">
      <w:pPr>
        <w:jc w:val="right"/>
        <w:rPr>
          <w:sz w:val="16"/>
          <w:szCs w:val="16"/>
        </w:rPr>
      </w:pPr>
    </w:p>
    <w:p w:rsidR="00E51DFD" w:rsidRPr="00DC7CE8" w:rsidRDefault="00E51DFD" w:rsidP="00E51DF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lastRenderedPageBreak/>
        <w:t>Приложение № 2</w:t>
      </w:r>
    </w:p>
    <w:p w:rsidR="00E51DFD" w:rsidRPr="00DC7CE8" w:rsidRDefault="00E51DFD" w:rsidP="00E51DF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E51DFD" w:rsidRPr="00DC7CE8" w:rsidRDefault="00E51DFD" w:rsidP="00E51DF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постановлением администрации</w:t>
      </w:r>
    </w:p>
    <w:p w:rsidR="00E51DFD" w:rsidRPr="00DC7CE8" w:rsidRDefault="00E51DFD" w:rsidP="00E51DFD">
      <w:pPr>
        <w:jc w:val="right"/>
        <w:rPr>
          <w:rFonts w:ascii="Courier New" w:hAnsi="Courier New" w:cs="Courier New"/>
        </w:rPr>
      </w:pPr>
      <w:r w:rsidRPr="00DC7CE8">
        <w:rPr>
          <w:rFonts w:ascii="Courier New" w:hAnsi="Courier New" w:cs="Courier New"/>
        </w:rPr>
        <w:t>Вихоревского городского поселения</w:t>
      </w:r>
    </w:p>
    <w:p w:rsidR="00E51DFD" w:rsidRPr="00DC7CE8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10.10.2018 г. </w:t>
      </w:r>
      <w:r w:rsidRPr="00E2425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227</w:t>
      </w:r>
    </w:p>
    <w:p w:rsidR="00E51DFD" w:rsidRDefault="00E51DFD" w:rsidP="00E51DFD">
      <w:pPr>
        <w:jc w:val="center"/>
        <w:rPr>
          <w:rFonts w:ascii="Arial" w:hAnsi="Arial" w:cs="Arial"/>
          <w:b/>
        </w:rPr>
      </w:pPr>
    </w:p>
    <w:p w:rsidR="00E51DFD" w:rsidRPr="00DC7CE8" w:rsidRDefault="00E51DFD" w:rsidP="00E51DFD">
      <w:pPr>
        <w:jc w:val="center"/>
        <w:rPr>
          <w:rFonts w:ascii="Arial" w:hAnsi="Arial" w:cs="Arial"/>
          <w:b/>
        </w:rPr>
      </w:pPr>
      <w:r w:rsidRPr="00DC7CE8">
        <w:rPr>
          <w:rFonts w:ascii="Arial" w:hAnsi="Arial" w:cs="Arial"/>
          <w:b/>
        </w:rPr>
        <w:t>ОТЧЕТ</w:t>
      </w:r>
    </w:p>
    <w:p w:rsidR="00E51DFD" w:rsidRPr="00DE7AEA" w:rsidRDefault="00E51DFD" w:rsidP="00E51DFD">
      <w:pPr>
        <w:jc w:val="center"/>
        <w:rPr>
          <w:rFonts w:ascii="Arial" w:hAnsi="Arial" w:cs="Arial"/>
        </w:rPr>
      </w:pPr>
      <w:r w:rsidRPr="00DC7CE8">
        <w:rPr>
          <w:rFonts w:ascii="Arial" w:hAnsi="Arial" w:cs="Arial"/>
        </w:rPr>
        <w:t xml:space="preserve">об исполнении бюджета Вихоревского городского </w:t>
      </w:r>
      <w:r w:rsidRPr="00DE7AEA">
        <w:rPr>
          <w:rFonts w:ascii="Arial" w:hAnsi="Arial" w:cs="Arial"/>
        </w:rPr>
        <w:t xml:space="preserve">поселения за </w:t>
      </w:r>
      <w:r>
        <w:rPr>
          <w:rFonts w:ascii="Arial" w:hAnsi="Arial" w:cs="Arial"/>
        </w:rPr>
        <w:t>9 месяцев</w:t>
      </w:r>
      <w:r w:rsidRPr="00DE7AEA">
        <w:rPr>
          <w:rFonts w:ascii="Arial" w:hAnsi="Arial" w:cs="Arial"/>
        </w:rPr>
        <w:t xml:space="preserve"> 2018 года по расходам</w:t>
      </w:r>
    </w:p>
    <w:p w:rsidR="00E51DFD" w:rsidRDefault="00E51DFD" w:rsidP="00E51DFD">
      <w:pPr>
        <w:jc w:val="right"/>
        <w:rPr>
          <w:sz w:val="18"/>
          <w:szCs w:val="18"/>
        </w:rPr>
      </w:pPr>
      <w:r w:rsidRPr="00DE7AEA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DE02BF">
        <w:rPr>
          <w:sz w:val="18"/>
          <w:szCs w:val="18"/>
        </w:rPr>
        <w:t>руб.</w:t>
      </w:r>
    </w:p>
    <w:tbl>
      <w:tblPr>
        <w:tblW w:w="9536" w:type="dxa"/>
        <w:tblInd w:w="-34" w:type="dxa"/>
        <w:tblLayout w:type="fixed"/>
        <w:tblLook w:val="04A0"/>
      </w:tblPr>
      <w:tblGrid>
        <w:gridCol w:w="3261"/>
        <w:gridCol w:w="425"/>
        <w:gridCol w:w="426"/>
        <w:gridCol w:w="1417"/>
        <w:gridCol w:w="567"/>
        <w:gridCol w:w="425"/>
        <w:gridCol w:w="1275"/>
        <w:gridCol w:w="1134"/>
        <w:gridCol w:w="606"/>
      </w:tblGrid>
      <w:tr w:rsidR="00E51DFD" w:rsidRPr="00DC7CE8" w:rsidTr="00532FEB">
        <w:trPr>
          <w:cantSplit/>
          <w:trHeight w:val="1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1C026B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</w:rPr>
            </w:pPr>
            <w:r w:rsidRPr="001C026B">
              <w:rPr>
                <w:rFonts w:ascii="Courier New" w:hAnsi="Courier New" w:cs="Courier New"/>
                <w:b/>
                <w:bCs w:val="0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D" w:rsidRPr="001C026B" w:rsidRDefault="00E51DFD" w:rsidP="00532FEB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026B">
              <w:rPr>
                <w:rFonts w:ascii="Courier New" w:hAnsi="Courier New" w:cs="Courier New"/>
                <w:b/>
                <w:bCs w:val="0"/>
              </w:rPr>
              <w:t>Раздел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D" w:rsidRPr="001C026B" w:rsidRDefault="00E51DFD" w:rsidP="00532FEB">
            <w:pPr>
              <w:ind w:left="113" w:right="113"/>
              <w:rPr>
                <w:rFonts w:ascii="Courier New" w:hAnsi="Courier New" w:cs="Courier New"/>
                <w:b/>
              </w:rPr>
            </w:pPr>
            <w:r w:rsidRPr="001C026B">
              <w:rPr>
                <w:rFonts w:ascii="Courier New" w:hAnsi="Courier New" w:cs="Courier New"/>
                <w:b/>
                <w:bCs w:val="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DFD" w:rsidRPr="001C026B" w:rsidRDefault="00E51DFD" w:rsidP="00532FEB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026B">
              <w:rPr>
                <w:rFonts w:ascii="Courier New" w:hAnsi="Courier New" w:cs="Courier New"/>
                <w:b/>
                <w:bCs w:val="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DFD" w:rsidRPr="001C026B" w:rsidRDefault="00E51DFD" w:rsidP="00532FEB">
            <w:pPr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026B">
              <w:rPr>
                <w:rFonts w:ascii="Courier New" w:hAnsi="Courier New" w:cs="Courier New"/>
                <w:b/>
                <w:bCs w:val="0"/>
              </w:rPr>
              <w:t>Вид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DFD" w:rsidRPr="001C026B" w:rsidRDefault="00E51DFD" w:rsidP="00532FEB">
            <w:pPr>
              <w:tabs>
                <w:tab w:val="left" w:pos="0"/>
                <w:tab w:val="left" w:pos="209"/>
              </w:tabs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1C026B">
              <w:rPr>
                <w:rFonts w:ascii="Courier New" w:hAnsi="Courier New" w:cs="Courier New"/>
                <w:b/>
                <w:bCs w:val="0"/>
              </w:rPr>
              <w:t>ГРБС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DFD" w:rsidRPr="001C026B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1C026B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План </w:t>
            </w:r>
            <w:proofErr w:type="gramStart"/>
            <w:r w:rsidRPr="001C026B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на</w:t>
            </w:r>
            <w:proofErr w:type="gramEnd"/>
            <w:r w:rsidRPr="001C026B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 </w:t>
            </w:r>
          </w:p>
          <w:p w:rsidR="00E51DFD" w:rsidRPr="001C026B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2018</w:t>
            </w:r>
            <w:r w:rsidRPr="001C026B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1DFD" w:rsidRPr="001C026B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1C026B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Исполнено на</w:t>
            </w:r>
          </w:p>
          <w:p w:rsidR="00E51DFD" w:rsidRPr="001C026B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01.10</w:t>
            </w:r>
            <w:r w:rsidRPr="001C026B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.201</w:t>
            </w: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026B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r w:rsidRPr="001C026B">
              <w:rPr>
                <w:rFonts w:ascii="Courier New" w:hAnsi="Courier New" w:cs="Courier New"/>
                <w:b/>
              </w:rPr>
              <w:t>%</w:t>
            </w:r>
          </w:p>
          <w:p w:rsidR="00E51DFD" w:rsidRPr="001C026B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1C026B">
              <w:rPr>
                <w:rFonts w:ascii="Courier New" w:hAnsi="Courier New" w:cs="Courier New"/>
                <w:b/>
              </w:rPr>
              <w:t>исп</w:t>
            </w:r>
            <w:proofErr w:type="spellEnd"/>
            <w:proofErr w:type="gramEnd"/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Непрограммные направления деятельности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41 336,6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27 975,</w:t>
            </w:r>
            <w:r>
              <w:rPr>
                <w:b/>
                <w:bCs w:val="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67,7</w:t>
            </w:r>
          </w:p>
        </w:tc>
      </w:tr>
      <w:tr w:rsidR="00E51DFD" w:rsidRPr="00DC7CE8" w:rsidTr="00532FE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2 197,0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1 239,1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56,4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1 236,4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57,6</w:t>
            </w:r>
          </w:p>
        </w:tc>
      </w:tr>
      <w:tr w:rsidR="00E51DFD" w:rsidRPr="00907AAD" w:rsidTr="00532FEB">
        <w:trPr>
          <w:trHeight w:val="8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1 236,4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57,6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90 1 00 10110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2 147,0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1 236,4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57,6</w:t>
            </w:r>
          </w:p>
        </w:tc>
      </w:tr>
      <w:tr w:rsidR="00E51DFD" w:rsidRPr="00DC7CE8" w:rsidTr="00532FE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5,4</w:t>
            </w:r>
          </w:p>
        </w:tc>
      </w:tr>
      <w:tr w:rsidR="00E51DFD" w:rsidRPr="00DC7CE8" w:rsidTr="00532FEB">
        <w:trPr>
          <w:trHeight w:val="4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государственными (муниципальными) органами, казенными учреждениями, органами управления государственными внебюджетными фондами обеспечения выполнения функций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5,4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90 1 00 10190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5,4</w:t>
            </w:r>
          </w:p>
        </w:tc>
      </w:tr>
      <w:tr w:rsidR="00E51DFD" w:rsidRPr="00DC7CE8" w:rsidTr="00532FE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Обеспечение деятельности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3056,0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1 891,8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61,9</w:t>
            </w:r>
          </w:p>
        </w:tc>
      </w:tr>
      <w:tr w:rsidR="00E51DFD" w:rsidRPr="00DC7CE8" w:rsidTr="00532FEB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Председатель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90 2 01 00000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1 488,5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1 045,7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70,3</w:t>
            </w:r>
          </w:p>
        </w:tc>
      </w:tr>
      <w:tr w:rsidR="00E51DFD" w:rsidRPr="00DC7CE8" w:rsidTr="00532FE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Расходы на выплаты по оплате труда работников органов местного самоуправления Вихоревского </w:t>
            </w:r>
            <w:r w:rsidRPr="009F741D">
              <w:rPr>
                <w:sz w:val="19"/>
                <w:szCs w:val="19"/>
              </w:rPr>
              <w:lastRenderedPageBreak/>
              <w:t>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1 043,9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71,1</w:t>
            </w:r>
          </w:p>
        </w:tc>
      </w:tr>
      <w:tr w:rsidR="00E51DFD" w:rsidRPr="00DC7CE8" w:rsidTr="00532FEB">
        <w:trPr>
          <w:trHeight w:val="8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1 043,9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71,1</w:t>
            </w:r>
          </w:p>
        </w:tc>
      </w:tr>
      <w:tr w:rsidR="00E51DFD" w:rsidRPr="00DC7CE8" w:rsidTr="00532FE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90 2 01 10110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1 043,9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71,1</w:t>
            </w:r>
          </w:p>
        </w:tc>
      </w:tr>
      <w:tr w:rsidR="00E51DFD" w:rsidRPr="00DC7CE8" w:rsidTr="00532FE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9,0</w:t>
            </w:r>
          </w:p>
        </w:tc>
      </w:tr>
      <w:tr w:rsidR="00E51DFD" w:rsidRPr="00DC7CE8" w:rsidTr="00532FE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9,0</w:t>
            </w:r>
          </w:p>
        </w:tc>
      </w:tr>
      <w:tr w:rsidR="00E51DFD" w:rsidRPr="00DC7CE8" w:rsidTr="00532FE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90 2 01 10190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9,0</w:t>
            </w:r>
          </w:p>
        </w:tc>
      </w:tr>
      <w:tr w:rsidR="00E51DFD" w:rsidRPr="00DC7CE8" w:rsidTr="00532FEB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Аппарат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90 2 02 00000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1 503,5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845,2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56,2</w:t>
            </w:r>
          </w:p>
        </w:tc>
      </w:tr>
      <w:tr w:rsidR="00E51DFD" w:rsidRPr="00DC7CE8" w:rsidTr="00532FEB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483,3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44,9</w:t>
            </w:r>
          </w:p>
        </w:tc>
      </w:tr>
      <w:tr w:rsidR="00E51DFD" w:rsidRPr="00DC7CE8" w:rsidTr="00532FEB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483,3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44,9</w:t>
            </w:r>
          </w:p>
        </w:tc>
      </w:tr>
      <w:tr w:rsidR="00E51DFD" w:rsidRPr="00DC7CE8" w:rsidTr="00532FEB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483,3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44,9</w:t>
            </w:r>
          </w:p>
        </w:tc>
      </w:tr>
      <w:tr w:rsidR="00E51DFD" w:rsidRPr="00DC7CE8" w:rsidTr="00532FEB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Расходы на обеспечение функций органов местного самоуправления Вихоревского городского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361,9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85,5</w:t>
            </w:r>
          </w:p>
        </w:tc>
      </w:tr>
      <w:tr w:rsidR="00E51DFD" w:rsidRPr="00DC7CE8" w:rsidTr="00532FEB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8,</w:t>
            </w:r>
            <w:r>
              <w:t>7</w:t>
            </w:r>
          </w:p>
        </w:tc>
      </w:tr>
      <w:tr w:rsidR="00E51DFD" w:rsidRPr="00DC7CE8" w:rsidTr="00532FEB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90 2 02 10190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8,</w:t>
            </w:r>
            <w:r>
              <w:t>7</w:t>
            </w:r>
          </w:p>
        </w:tc>
      </w:tr>
      <w:tr w:rsidR="00E51DFD" w:rsidRPr="00DC7CE8" w:rsidTr="00532FEB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356,6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98,3</w:t>
            </w:r>
          </w:p>
        </w:tc>
      </w:tr>
      <w:tr w:rsidR="00E51DFD" w:rsidRPr="00DC7CE8" w:rsidTr="00532FE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356,6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98,3</w:t>
            </w:r>
          </w:p>
        </w:tc>
      </w:tr>
      <w:tr w:rsidR="00E51DFD" w:rsidRPr="00DC7CE8" w:rsidTr="00532FEB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Депутаты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90 2 03 00000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0,9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1,4</w:t>
            </w:r>
          </w:p>
        </w:tc>
      </w:tr>
      <w:tr w:rsidR="00E51DFD" w:rsidRPr="00DC7CE8" w:rsidTr="00532FEB">
        <w:trPr>
          <w:trHeight w:val="10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1,4</w:t>
            </w:r>
          </w:p>
        </w:tc>
      </w:tr>
      <w:tr w:rsidR="00E51DFD" w:rsidRPr="00DC7CE8" w:rsidTr="00532FEB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1,4</w:t>
            </w:r>
          </w:p>
        </w:tc>
      </w:tr>
      <w:tr w:rsidR="00E51DFD" w:rsidRPr="00DC7CE8" w:rsidTr="00532FEB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90 2 03 19999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1,4</w:t>
            </w:r>
          </w:p>
        </w:tc>
      </w:tr>
      <w:tr w:rsidR="00E51DFD" w:rsidRPr="00DC7CE8" w:rsidTr="00532FEB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Обеспечение деятельности аппарата администрации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29 410,8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20</w:t>
            </w:r>
            <w:r>
              <w:rPr>
                <w:b/>
                <w:bCs w:val="0"/>
              </w:rPr>
              <w:t> </w:t>
            </w:r>
            <w:r w:rsidRPr="00FE00E4">
              <w:rPr>
                <w:b/>
                <w:bCs w:val="0"/>
              </w:rPr>
              <w:t>90</w:t>
            </w:r>
            <w:r>
              <w:rPr>
                <w:b/>
                <w:bCs w:val="0"/>
              </w:rPr>
              <w:t>1,0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71,1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по оплате труда работников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20 050,0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14 837,0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74,0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14 837,0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74,0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20 050,0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14 837,0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74,0</w:t>
            </w:r>
          </w:p>
        </w:tc>
      </w:tr>
      <w:tr w:rsidR="00E51DFD" w:rsidRPr="00DC7CE8" w:rsidTr="00532FEB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обеспечение функций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5 306,4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3 470,0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65,4</w:t>
            </w:r>
          </w:p>
        </w:tc>
      </w:tr>
      <w:tr w:rsidR="00E51DFD" w:rsidRPr="00DC7CE8" w:rsidTr="00532FEB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F741D">
              <w:rPr>
                <w:sz w:val="19"/>
                <w:szCs w:val="19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410,1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47,7</w:t>
            </w:r>
          </w:p>
        </w:tc>
      </w:tr>
      <w:tr w:rsidR="00E51DFD" w:rsidRPr="00DC7CE8" w:rsidTr="00532FEB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600"/>
              </w:tabs>
              <w:ind w:right="-108" w:hanging="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410,1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47,7</w:t>
            </w:r>
          </w:p>
        </w:tc>
      </w:tr>
      <w:tr w:rsidR="00E51DFD" w:rsidRPr="00DC7CE8" w:rsidTr="00532FEB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4 446,8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3 059,9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68,8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4 446,8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3 059,9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68,8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4 054,4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2 593,9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64,0</w:t>
            </w:r>
          </w:p>
        </w:tc>
      </w:tr>
      <w:tr w:rsidR="00E51DFD" w:rsidRPr="00DC7CE8" w:rsidTr="00532FEB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4 054,4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2 593,9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64,0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90 3 00 19999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r w:rsidRPr="00FE00E4">
              <w:t xml:space="preserve">    4 054,4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2 593,9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64,0</w:t>
            </w:r>
          </w:p>
        </w:tc>
      </w:tr>
      <w:tr w:rsidR="00E51DFD" w:rsidRPr="00EE3ECA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Осуществление отдельных полномочий по учету средств резервного фонда администрации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12,0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3,0</w:t>
            </w:r>
          </w:p>
        </w:tc>
      </w:tr>
      <w:tr w:rsidR="00E51DFD" w:rsidRPr="00DC7CE8" w:rsidTr="00532FEB">
        <w:trPr>
          <w:trHeight w:val="5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Резервный фонд администрации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4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1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211F35" w:rsidRDefault="00E51DFD" w:rsidP="00532FEB">
            <w:pPr>
              <w:ind w:left="-108"/>
              <w:rPr>
                <w:b/>
              </w:rPr>
            </w:pPr>
            <w:r w:rsidRPr="00211F35">
              <w:rPr>
                <w:b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12,0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100,0</w:t>
            </w:r>
          </w:p>
        </w:tc>
      </w:tr>
      <w:tr w:rsidR="00E51DFD" w:rsidRPr="00DC7CE8" w:rsidTr="00532FEB">
        <w:trPr>
          <w:trHeight w:val="2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15330B" w:rsidRDefault="00E51DFD" w:rsidP="00532FEB">
            <w:pPr>
              <w:ind w:left="-108"/>
              <w:rPr>
                <w:sz w:val="19"/>
                <w:szCs w:val="19"/>
              </w:rPr>
            </w:pPr>
            <w:r w:rsidRPr="0015330B">
              <w:rPr>
                <w:sz w:val="19"/>
                <w:szCs w:val="19"/>
              </w:rPr>
              <w:t xml:space="preserve">Социальное обеспечение и иные выплаты населению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90 4 00 11020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12,0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100,0</w:t>
            </w:r>
          </w:p>
        </w:tc>
      </w:tr>
      <w:tr w:rsidR="00E51DFD" w:rsidRPr="00DC7CE8" w:rsidTr="00532FEB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Выполнение других обязательств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175,8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69,5</w:t>
            </w:r>
          </w:p>
        </w:tc>
      </w:tr>
      <w:tr w:rsidR="00E51DFD" w:rsidRPr="00DC7CE8" w:rsidTr="00532FEB">
        <w:trPr>
          <w:trHeight w:val="4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Порядок награждения почетной грамотой и благодарственным письмом главы администрации Вихоревского городского поселения, утвержденный постановлением главы администрации Вихоревского городского поселения №19 от 02.03.2007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90 5 01 00000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56,3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62,6</w:t>
            </w:r>
          </w:p>
        </w:tc>
      </w:tr>
      <w:tr w:rsidR="00E51DFD" w:rsidRPr="00DC7CE8" w:rsidTr="00532F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</w:t>
            </w:r>
            <w:r w:rsidRPr="009F741D">
              <w:rPr>
                <w:sz w:val="19"/>
                <w:szCs w:val="19"/>
              </w:rPr>
              <w:lastRenderedPageBreak/>
              <w:t xml:space="preserve">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56,3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62,6</w:t>
            </w:r>
          </w:p>
        </w:tc>
      </w:tr>
      <w:tr w:rsidR="00E51DFD" w:rsidRPr="00DC7CE8" w:rsidTr="00532FEB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56,3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62,6</w:t>
            </w:r>
          </w:p>
        </w:tc>
      </w:tr>
      <w:tr w:rsidR="00E51DFD" w:rsidRPr="00DC7CE8" w:rsidTr="00532FEB">
        <w:trPr>
          <w:trHeight w:val="5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56,3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62,6</w:t>
            </w:r>
          </w:p>
        </w:tc>
      </w:tr>
      <w:tr w:rsidR="00E51DFD" w:rsidRPr="00DC7CE8" w:rsidTr="00532FEB">
        <w:trPr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90 5 02 00000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42,6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100,0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42,6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100,0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42,6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100,0</w:t>
            </w:r>
          </w:p>
        </w:tc>
      </w:tr>
      <w:tr w:rsidR="00E51DFD" w:rsidRPr="00DC7CE8" w:rsidTr="00532FEB">
        <w:trPr>
          <w:trHeight w:val="4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42,6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100,0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Осуществление отдельных областных государственных полномочий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90 5 03 00000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76,9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63,8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0,0</w:t>
            </w:r>
          </w:p>
        </w:tc>
      </w:tr>
      <w:tr w:rsidR="00E51DFD" w:rsidRPr="00DC7CE8" w:rsidTr="00532FE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6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rPr>
                <w:i/>
                <w:iCs/>
              </w:rPr>
            </w:pPr>
            <w:r>
              <w:rPr>
                <w:i/>
                <w:iCs/>
              </w:rPr>
              <w:t>64,2</w:t>
            </w:r>
          </w:p>
        </w:tc>
      </w:tr>
      <w:tr w:rsidR="00E51DFD" w:rsidRPr="00DC7CE8" w:rsidTr="00532FEB">
        <w:trPr>
          <w:trHeight w:val="1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3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25,6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 xml:space="preserve">Осуществление отдельных областных государственных </w:t>
            </w:r>
            <w:r w:rsidRPr="009F741D">
              <w:rPr>
                <w:i/>
                <w:iCs/>
                <w:sz w:val="19"/>
                <w:szCs w:val="19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51,3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 xml:space="preserve">Расходы на выплаты персоналу в целях обеспечения выполнения функций </w:t>
            </w:r>
            <w:proofErr w:type="gramStart"/>
            <w:r w:rsidRPr="009F741D">
              <w:rPr>
                <w:sz w:val="19"/>
                <w:szCs w:val="19"/>
              </w:rPr>
              <w:t>государственными</w:t>
            </w:r>
            <w:proofErr w:type="gramEnd"/>
            <w:r w:rsidRPr="009F741D">
              <w:rPr>
                <w:sz w:val="19"/>
                <w:szCs w:val="19"/>
              </w:rPr>
              <w:t xml:space="preserve"> (муниципальными) </w:t>
            </w:r>
          </w:p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органами, ка</w:t>
            </w:r>
            <w:r>
              <w:rPr>
                <w:sz w:val="19"/>
                <w:szCs w:val="19"/>
              </w:rPr>
              <w:t xml:space="preserve">зенными учреждениями, органами </w:t>
            </w:r>
            <w:r w:rsidRPr="009F741D">
              <w:rPr>
                <w:sz w:val="19"/>
                <w:szCs w:val="19"/>
              </w:rPr>
              <w:t>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3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51,3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90 5 03 73110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Обеспечение деятельности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1 343,</w:t>
            </w:r>
            <w:r>
              <w:rPr>
                <w:b/>
                <w:bCs w:val="0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70,4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1 909,7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1 343,</w:t>
            </w:r>
            <w: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70,4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1 336,</w:t>
            </w: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73,9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1 807,1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1 336,</w:t>
            </w: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73,9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7,6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7,4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90 6 00 51180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7,6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7,4</w:t>
            </w:r>
          </w:p>
        </w:tc>
      </w:tr>
      <w:tr w:rsidR="00E51DFD" w:rsidRPr="00767459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2 040,8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63,8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90 7 00 19999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2 040,8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63,8</w:t>
            </w:r>
          </w:p>
        </w:tc>
      </w:tr>
      <w:tr w:rsidR="00E51DFD" w:rsidRPr="00DC7CE8" w:rsidTr="00532FEB">
        <w:trPr>
          <w:trHeight w:val="4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90 7 00 19999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2 040,8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63,8</w:t>
            </w:r>
          </w:p>
        </w:tc>
      </w:tr>
      <w:tr w:rsidR="00E51DFD" w:rsidRPr="00DC7CE8" w:rsidTr="00532FEB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90 7 00 19999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2 040,8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63,8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30,5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6,8</w:t>
            </w:r>
          </w:p>
        </w:tc>
      </w:tr>
      <w:tr w:rsidR="00E51DFD" w:rsidRPr="00DC7CE8" w:rsidTr="00532FEB">
        <w:trPr>
          <w:trHeight w:val="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</w:t>
            </w:r>
            <w:r w:rsidRPr="009F741D">
              <w:rPr>
                <w:sz w:val="19"/>
                <w:szCs w:val="19"/>
              </w:rPr>
              <w:lastRenderedPageBreak/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6,8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6,8</w:t>
            </w:r>
          </w:p>
        </w:tc>
      </w:tr>
      <w:tr w:rsidR="00E51DFD" w:rsidRPr="00DC7CE8" w:rsidTr="00532FEB">
        <w:trPr>
          <w:trHeight w:val="67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90 8 00 19999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30,5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6,8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Мероприятия по социальной политике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140,6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t>56,2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Выплата ежемесячных доплат к трудовой пенсии лицам, замещавшим муниципальные должности в Вихоревском муниципальном образовании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140,6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56,2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140,6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56,2</w:t>
            </w:r>
          </w:p>
        </w:tc>
      </w:tr>
      <w:tr w:rsidR="00E51DFD" w:rsidRPr="00DC7CE8" w:rsidTr="00532FEB">
        <w:trPr>
          <w:trHeight w:val="43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90 9 00 11030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140,6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56,2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Процентные платежи по муниципальному долгу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90</w:t>
            </w:r>
            <w:proofErr w:type="gramStart"/>
            <w:r w:rsidRPr="00FE00E4">
              <w:rPr>
                <w:b/>
                <w:bCs w:val="0"/>
                <w:sz w:val="20"/>
                <w:szCs w:val="20"/>
              </w:rPr>
              <w:t xml:space="preserve"> А</w:t>
            </w:r>
            <w:proofErr w:type="gramEnd"/>
            <w:r w:rsidRPr="00FE00E4">
              <w:rPr>
                <w:b/>
                <w:bCs w:val="0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Процентные платежи за пользование кредитами от кредитных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</w:t>
            </w:r>
            <w:proofErr w:type="gramStart"/>
            <w:r w:rsidRPr="00FE00E4">
              <w:rPr>
                <w:sz w:val="20"/>
                <w:szCs w:val="20"/>
              </w:rPr>
              <w:t xml:space="preserve"> А</w:t>
            </w:r>
            <w:proofErr w:type="gramEnd"/>
            <w:r w:rsidRPr="00FE00E4"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Обслуживание государственного (муниципального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</w:t>
            </w:r>
            <w:proofErr w:type="gramStart"/>
            <w:r w:rsidRPr="00FE00E4">
              <w:rPr>
                <w:sz w:val="20"/>
                <w:szCs w:val="20"/>
              </w:rPr>
              <w:t xml:space="preserve"> А</w:t>
            </w:r>
            <w:proofErr w:type="gramEnd"/>
            <w:r w:rsidRPr="00FE00E4"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</w:t>
            </w:r>
            <w:proofErr w:type="gramStart"/>
            <w:r w:rsidRPr="00FE00E4">
              <w:rPr>
                <w:sz w:val="20"/>
                <w:szCs w:val="20"/>
              </w:rPr>
              <w:t xml:space="preserve"> А</w:t>
            </w:r>
            <w:proofErr w:type="gramEnd"/>
            <w:r w:rsidRPr="00FE00E4">
              <w:rPr>
                <w:sz w:val="20"/>
                <w:szCs w:val="20"/>
              </w:rPr>
              <w:t xml:space="preserve"> 00 11050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5462C5" w:rsidRDefault="00E51DFD" w:rsidP="00532FEB">
            <w:pPr>
              <w:ind w:left="-108"/>
              <w:rPr>
                <w:b/>
                <w:sz w:val="19"/>
                <w:szCs w:val="19"/>
              </w:rPr>
            </w:pPr>
            <w:r w:rsidRPr="005462C5">
              <w:rPr>
                <w:b/>
                <w:sz w:val="19"/>
                <w:szCs w:val="19"/>
              </w:rPr>
              <w:t>Обеспечение проведения муниципальных выборов на территории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5462C5" w:rsidRDefault="00E51DFD" w:rsidP="00532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5462C5" w:rsidRDefault="00E51DFD" w:rsidP="00532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00E4">
              <w:rPr>
                <w:b/>
                <w:sz w:val="20"/>
                <w:szCs w:val="20"/>
              </w:rPr>
              <w:t>90</w:t>
            </w:r>
            <w:proofErr w:type="gramStart"/>
            <w:r w:rsidRPr="00FE00E4">
              <w:rPr>
                <w:b/>
                <w:sz w:val="20"/>
                <w:szCs w:val="20"/>
              </w:rPr>
              <w:t xml:space="preserve"> Б</w:t>
            </w:r>
            <w:proofErr w:type="gramEnd"/>
            <w:r w:rsidRPr="00FE00E4">
              <w:rPr>
                <w:b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</w:rPr>
            </w:pPr>
            <w:r w:rsidRPr="00FE00E4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  <w:rPr>
                <w:b/>
              </w:rPr>
            </w:pPr>
            <w:r w:rsidRPr="00FE00E4">
              <w:rPr>
                <w:b/>
              </w:rPr>
              <w:t>200,0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</w:rPr>
            </w:pPr>
            <w:r w:rsidRPr="00FE00E4">
              <w:rPr>
                <w:b/>
              </w:rPr>
              <w:t>100,0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5462C5" w:rsidRDefault="00E51DFD" w:rsidP="00532FEB">
            <w:pPr>
              <w:ind w:left="-108"/>
              <w:rPr>
                <w:i/>
                <w:sz w:val="19"/>
                <w:szCs w:val="19"/>
              </w:rPr>
            </w:pPr>
            <w:r w:rsidRPr="005462C5">
              <w:rPr>
                <w:i/>
                <w:sz w:val="19"/>
                <w:szCs w:val="19"/>
              </w:rPr>
              <w:t>Выборы депутатов Думы Вихоревского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5462C5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5462C5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5462C5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5462C5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E00E4">
              <w:rPr>
                <w:i/>
                <w:sz w:val="20"/>
                <w:szCs w:val="20"/>
              </w:rPr>
              <w:t>90</w:t>
            </w:r>
            <w:proofErr w:type="gramStart"/>
            <w:r w:rsidRPr="00FE00E4">
              <w:rPr>
                <w:i/>
                <w:sz w:val="20"/>
                <w:szCs w:val="20"/>
              </w:rPr>
              <w:t xml:space="preserve"> Б</w:t>
            </w:r>
            <w:proofErr w:type="gramEnd"/>
            <w:r w:rsidRPr="00FE00E4">
              <w:rPr>
                <w:i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200,0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</w:rPr>
            </w:pPr>
            <w:r w:rsidRPr="00FE00E4">
              <w:rPr>
                <w:i/>
              </w:rPr>
              <w:t>100,0</w:t>
            </w:r>
          </w:p>
        </w:tc>
      </w:tr>
      <w:tr w:rsidR="00E51DFD" w:rsidRPr="005462C5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5462C5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5462C5">
              <w:rPr>
                <w:sz w:val="19"/>
                <w:szCs w:val="19"/>
              </w:rPr>
              <w:t>непрограммным</w:t>
            </w:r>
            <w:proofErr w:type="spellEnd"/>
            <w:r w:rsidRPr="005462C5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</w:t>
            </w:r>
            <w:proofErr w:type="gramStart"/>
            <w:r w:rsidRPr="00FE00E4">
              <w:rPr>
                <w:sz w:val="20"/>
                <w:szCs w:val="20"/>
              </w:rPr>
              <w:t xml:space="preserve"> Б</w:t>
            </w:r>
            <w:proofErr w:type="gramEnd"/>
            <w:r w:rsidRPr="00FE00E4">
              <w:rPr>
                <w:sz w:val="20"/>
                <w:szCs w:val="20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100,0</w:t>
            </w:r>
          </w:p>
        </w:tc>
      </w:tr>
      <w:tr w:rsidR="00E51DFD" w:rsidRPr="005462C5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5462C5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</w:t>
            </w:r>
            <w:proofErr w:type="gramStart"/>
            <w:r w:rsidRPr="00FE00E4">
              <w:rPr>
                <w:sz w:val="20"/>
                <w:szCs w:val="20"/>
              </w:rPr>
              <w:t xml:space="preserve"> Б</w:t>
            </w:r>
            <w:proofErr w:type="gramEnd"/>
            <w:r w:rsidRPr="00FE00E4">
              <w:rPr>
                <w:sz w:val="20"/>
                <w:szCs w:val="20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100,0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5462C5">
              <w:rPr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90</w:t>
            </w:r>
            <w:proofErr w:type="gramStart"/>
            <w:r w:rsidRPr="00FE00E4">
              <w:rPr>
                <w:sz w:val="20"/>
                <w:szCs w:val="20"/>
              </w:rPr>
              <w:t xml:space="preserve"> Б</w:t>
            </w:r>
            <w:proofErr w:type="gramEnd"/>
            <w:r w:rsidRPr="00FE00E4">
              <w:rPr>
                <w:sz w:val="20"/>
                <w:szCs w:val="20"/>
              </w:rPr>
              <w:t xml:space="preserve">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100,0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Муниципальные программы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 148 729,9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47 00</w:t>
            </w:r>
            <w:r>
              <w:rPr>
                <w:b/>
                <w:bCs w:val="0"/>
              </w:rPr>
              <w:t>4</w:t>
            </w:r>
            <w:r w:rsidRPr="00FE00E4">
              <w:rPr>
                <w:b/>
                <w:bCs w:val="0"/>
              </w:rPr>
              <w:t>,</w:t>
            </w:r>
            <w:r>
              <w:rPr>
                <w:b/>
                <w:bCs w:val="0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31,6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"Гражданская оборона, предупреждение и ликвидация чрезвычайных ситуаций в Вихоревском му</w:t>
            </w:r>
            <w:r>
              <w:rPr>
                <w:b/>
                <w:bCs w:val="0"/>
                <w:sz w:val="19"/>
                <w:szCs w:val="19"/>
              </w:rPr>
              <w:t>ниципальном образовании" на 2017-2020</w:t>
            </w:r>
            <w:r w:rsidRPr="009F741D">
              <w:rPr>
                <w:b/>
                <w:bCs w:val="0"/>
                <w:sz w:val="19"/>
                <w:szCs w:val="19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315,</w:t>
            </w:r>
            <w:r>
              <w:rPr>
                <w:b/>
                <w:bCs w:val="0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64,3</w:t>
            </w:r>
          </w:p>
        </w:tc>
      </w:tr>
      <w:tr w:rsidR="00E51DFD" w:rsidRPr="00DC7CE8" w:rsidTr="00532FEB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"Предупреждение чрезвычайных ситуаций и обеспечение мер пожарной безопасности"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85,</w:t>
            </w:r>
            <w:r>
              <w:rPr>
                <w:b/>
                <w:bCs w:val="0"/>
                <w:i/>
                <w:iCs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42,</w:t>
            </w:r>
            <w:r>
              <w:rPr>
                <w:b/>
                <w:bCs w:val="0"/>
                <w:i/>
                <w:iCs/>
              </w:rPr>
              <w:t>7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lastRenderedPageBreak/>
              <w:t>Основное мероприятие "Обеспечение первичных мер пожарной безопасности на территории Вихоревского МО"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t>85,</w:t>
            </w: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42,</w:t>
            </w:r>
            <w:r>
              <w:rPr>
                <w:i/>
                <w:iCs/>
              </w:rPr>
              <w:t>7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85,</w:t>
            </w: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42,</w:t>
            </w:r>
            <w:r>
              <w:t>7</w:t>
            </w:r>
          </w:p>
        </w:tc>
      </w:tr>
      <w:tr w:rsidR="00E51DFD" w:rsidRPr="00DC7CE8" w:rsidTr="00532FEB">
        <w:trPr>
          <w:trHeight w:val="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85,</w:t>
            </w: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42,</w:t>
            </w:r>
            <w:r>
              <w:t>7</w:t>
            </w:r>
          </w:p>
        </w:tc>
      </w:tr>
      <w:tr w:rsidR="00E51DFD" w:rsidRPr="00DC7CE8" w:rsidTr="00532FEB">
        <w:trPr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85,</w:t>
            </w:r>
            <w: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42,</w:t>
            </w:r>
            <w:r>
              <w:t>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"Предупреждение чрезвычайных ситуаций и обеспечение противопаводковых мер"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193,3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81,9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"Обеспечение противопаводковых мер на территории Вихоревского МО"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193,3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81,9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</w:t>
            </w:r>
          </w:p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193,3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81,9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193,3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81,9</w:t>
            </w:r>
          </w:p>
        </w:tc>
      </w:tr>
      <w:tr w:rsidR="00E51DFD" w:rsidRPr="00DC7CE8" w:rsidTr="00532FEB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193,3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81,9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"Предупреждение чрезвычайных ситуаций и профилактика правонарушений"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71 3 00 00000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t>67,4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"Обеспечение защиты населения и территории Вихоревского МО от чрезвычайных ситуаций природного и техногенного характера"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t>67,4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71 3 01 19999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36,4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67,4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</w:t>
            </w:r>
            <w:r>
              <w:rPr>
                <w:b/>
                <w:bCs w:val="0"/>
                <w:sz w:val="19"/>
                <w:szCs w:val="19"/>
              </w:rPr>
              <w:t xml:space="preserve">я «Развитие дорожного хозяйства» </w:t>
            </w:r>
            <w:r w:rsidRPr="009F741D">
              <w:rPr>
                <w:b/>
                <w:bCs w:val="0"/>
                <w:sz w:val="19"/>
                <w:szCs w:val="19"/>
              </w:rPr>
              <w:t xml:space="preserve">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68 214,8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20 746,</w:t>
            </w:r>
            <w:r>
              <w:rPr>
                <w:b/>
                <w:bCs w:val="0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30,4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"Проведение мероприятий по реконструкции, капитальному и текущему ремонту автомобильных дорог общего пользования местного значения"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68 214,8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20 746,</w:t>
            </w:r>
            <w:r>
              <w:rPr>
                <w:i/>
                <w:iCs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30,4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2 341,3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59,6</w:t>
            </w:r>
          </w:p>
        </w:tc>
      </w:tr>
      <w:tr w:rsidR="00E51DFD" w:rsidRPr="00C07780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2 341,3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59,6</w:t>
            </w:r>
          </w:p>
        </w:tc>
      </w:tr>
      <w:tr w:rsidR="00E51DFD" w:rsidRPr="00DC7CE8" w:rsidTr="00532FEB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72 0 01 19999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3 930,9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2 341,3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59,6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7575D8">
              <w:rPr>
                <w:sz w:val="19"/>
                <w:szCs w:val="19"/>
              </w:rPr>
              <w:t>Реализация первоочередных мероприятий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E00E4">
              <w:rPr>
                <w:sz w:val="20"/>
                <w:szCs w:val="20"/>
              </w:rPr>
              <w:t xml:space="preserve">72 0 01 </w:t>
            </w:r>
            <w:r w:rsidRPr="00FE00E4">
              <w:rPr>
                <w:sz w:val="20"/>
                <w:szCs w:val="20"/>
                <w:lang w:val="en-US"/>
              </w:rPr>
              <w:t>S2450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64 283,9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18 405,</w:t>
            </w: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28,6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 xml:space="preserve">72 0 01 </w:t>
            </w:r>
            <w:r w:rsidRPr="00FE00E4">
              <w:rPr>
                <w:sz w:val="20"/>
                <w:szCs w:val="20"/>
                <w:lang w:val="en-US"/>
              </w:rPr>
              <w:t>S2450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E00E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64 283,9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18 405,</w:t>
            </w: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28,6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 xml:space="preserve">72 0 01 </w:t>
            </w:r>
            <w:r w:rsidRPr="00FE00E4">
              <w:rPr>
                <w:sz w:val="20"/>
                <w:szCs w:val="20"/>
                <w:lang w:val="en-US"/>
              </w:rPr>
              <w:t>S2450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E00E4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FE00E4">
              <w:rPr>
                <w:sz w:val="20"/>
                <w:szCs w:val="20"/>
                <w:lang w:val="en-US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64 283,9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18 405,</w:t>
            </w:r>
            <w: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28,6</w:t>
            </w:r>
          </w:p>
        </w:tc>
      </w:tr>
      <w:tr w:rsidR="00E51DFD" w:rsidRPr="006578D9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"Развитие жилищно-коммунального хозяйства и инфраструктуры" на 2014-20</w:t>
            </w:r>
            <w:r>
              <w:rPr>
                <w:b/>
                <w:bCs w:val="0"/>
                <w:sz w:val="19"/>
                <w:szCs w:val="19"/>
              </w:rPr>
              <w:t>20</w:t>
            </w:r>
            <w:r w:rsidRPr="009F741D">
              <w:rPr>
                <w:b/>
                <w:bCs w:val="0"/>
                <w:sz w:val="19"/>
                <w:szCs w:val="19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66 859,9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17 849,3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26,7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"Модернизация объектов коммуналь</w:t>
            </w:r>
            <w:r>
              <w:rPr>
                <w:b/>
                <w:bCs w:val="0"/>
                <w:i/>
                <w:iCs/>
                <w:sz w:val="19"/>
                <w:szCs w:val="19"/>
              </w:rPr>
              <w:t>ной инфраструктуры" на 2014-2020</w:t>
            </w: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35 624,0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290,1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0,8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"Проведение модернизации, реконструкции объектов теплоснабжения, новое строительство, капитальный ремонт объектов коммунальной инфраструктуры на территории Вихоревского городского поселения. Модернизация, реконструкция тепловых сетей, котельной. Подготовка объектов коммунальной инфраструктуры к отопительному сезону"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35 624,0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290,1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0,8</w:t>
            </w:r>
          </w:p>
        </w:tc>
      </w:tr>
      <w:tr w:rsidR="00E51DFD" w:rsidRPr="00DC7CE8" w:rsidTr="00532FEB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Подготовка объектов коммунальной инфраструктуры к отопительному сезону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290,1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18,2</w:t>
            </w:r>
          </w:p>
        </w:tc>
      </w:tr>
      <w:tr w:rsidR="00E51DFD" w:rsidRPr="00DC7CE8" w:rsidTr="00532FEB">
        <w:trPr>
          <w:trHeight w:val="8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290,1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18,2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73 1 01 21030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290,1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18,2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F34BCB">
              <w:rPr>
                <w:sz w:val="19"/>
                <w:szCs w:val="19"/>
              </w:rPr>
              <w:t>Реализация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1 01 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34 026,7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F34BCB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1 01 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34 026,7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F34BCB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1 01 S2200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34 026,7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1F429D" w:rsidRDefault="00E51DFD" w:rsidP="00532FEB">
            <w:pPr>
              <w:ind w:left="-108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Подпрограмма «Чистая вода»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FE00E4">
              <w:rPr>
                <w:b/>
                <w:i/>
                <w:sz w:val="20"/>
                <w:szCs w:val="20"/>
              </w:rPr>
              <w:t>73 2 00 00000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i/>
              </w:rPr>
            </w:pPr>
            <w:r w:rsidRPr="00FE00E4">
              <w:rPr>
                <w:b/>
                <w:i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1F429D" w:rsidRDefault="00E51DFD" w:rsidP="00532FEB">
            <w:pPr>
              <w:ind w:lef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Основное мероприятие «Развитие и модернизация объектов водоснабжения, водоотведения и очистки сточных вод»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E00E4">
              <w:rPr>
                <w:i/>
                <w:sz w:val="20"/>
                <w:szCs w:val="20"/>
              </w:rPr>
              <w:t>73 2 01 00000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1F429D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Разработка проектно-сметной документации по строительству, реконструкции и модернизации объектов водоснабжения, водоотведения и очистки сточных вод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73 2 01 22010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90,0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"Энергосбережение и повышение энергетической эффективности на территории Вихоревского городского поселения" на 2014-20</w:t>
            </w:r>
            <w:r>
              <w:rPr>
                <w:b/>
                <w:bCs w:val="0"/>
                <w:i/>
                <w:iCs/>
                <w:sz w:val="19"/>
                <w:szCs w:val="19"/>
              </w:rPr>
              <w:t xml:space="preserve">20 </w:t>
            </w: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73 3 00 00000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"Реализация мероприятий по энергосбережению"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0,0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36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"Содержание и</w:t>
            </w:r>
            <w:r>
              <w:rPr>
                <w:b/>
                <w:bCs w:val="0"/>
                <w:i/>
                <w:iCs/>
                <w:sz w:val="19"/>
                <w:szCs w:val="19"/>
              </w:rPr>
              <w:t xml:space="preserve"> ремонт объектов жилищного фонда</w:t>
            </w: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" на 2014-20</w:t>
            </w:r>
            <w:r>
              <w:rPr>
                <w:b/>
                <w:bCs w:val="0"/>
                <w:i/>
                <w:iCs/>
                <w:sz w:val="19"/>
                <w:szCs w:val="19"/>
              </w:rPr>
              <w:t xml:space="preserve">20 </w:t>
            </w: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73 4 00 00000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1 605,0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508,5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31,7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"Реализация мероприятий по поддержанию в удовлетворительном техническом и противопожарном состоянии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1 535,0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477,0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t>31,1</w:t>
            </w:r>
          </w:p>
        </w:tc>
      </w:tr>
      <w:tr w:rsidR="00E51DFD" w:rsidRPr="00DC7CE8" w:rsidTr="00532FEB">
        <w:trPr>
          <w:trHeight w:val="5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</w:t>
            </w:r>
            <w:r w:rsidRPr="009F741D">
              <w:rPr>
                <w:sz w:val="19"/>
                <w:szCs w:val="19"/>
              </w:rPr>
              <w:lastRenderedPageBreak/>
              <w:t xml:space="preserve">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477,0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31,1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477,0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31,1</w:t>
            </w:r>
          </w:p>
        </w:tc>
      </w:tr>
      <w:tr w:rsidR="00E51DFD" w:rsidRPr="00DC7CE8" w:rsidTr="00532FEB">
        <w:trPr>
          <w:trHeight w:val="3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73 4 01 19999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477,0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31,1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 xml:space="preserve">Основное мероприятие "Реализация мероприятий по уплате взносов на </w:t>
            </w:r>
            <w:proofErr w:type="spellStart"/>
            <w:proofErr w:type="gramStart"/>
            <w:r w:rsidRPr="009F741D">
              <w:rPr>
                <w:i/>
                <w:iCs/>
                <w:sz w:val="19"/>
                <w:szCs w:val="19"/>
              </w:rPr>
              <w:t>капиталь</w:t>
            </w:r>
            <w:r>
              <w:rPr>
                <w:i/>
                <w:iCs/>
                <w:sz w:val="19"/>
                <w:szCs w:val="19"/>
              </w:rPr>
              <w:t>-</w:t>
            </w:r>
            <w:r w:rsidRPr="009F741D">
              <w:rPr>
                <w:i/>
                <w:iCs/>
                <w:sz w:val="19"/>
                <w:szCs w:val="19"/>
              </w:rPr>
              <w:t>ный</w:t>
            </w:r>
            <w:proofErr w:type="spellEnd"/>
            <w:proofErr w:type="gramEnd"/>
            <w:r w:rsidRPr="009F741D">
              <w:rPr>
                <w:i/>
                <w:iCs/>
                <w:sz w:val="19"/>
                <w:szCs w:val="19"/>
              </w:rPr>
              <w:t xml:space="preserve"> ремонт общего имущества МКД"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31,5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Реализация направлений расходов основного мероприятия и (или) подпрограммы муниципальной программы Вихоревского</w:t>
            </w:r>
            <w:r>
              <w:rPr>
                <w:sz w:val="19"/>
                <w:szCs w:val="19"/>
              </w:rPr>
              <w:t xml:space="preserve">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31,5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45,0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31,5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45,0</w:t>
            </w:r>
          </w:p>
        </w:tc>
      </w:tr>
      <w:tr w:rsidR="00E51DFD" w:rsidRPr="00DC7CE8" w:rsidTr="00532FEB">
        <w:trPr>
          <w:trHeight w:val="4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73 4 02 19999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31,5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45,0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>Подпрограмма "Благоустройство" на 2014-20</w:t>
            </w:r>
            <w:r>
              <w:rPr>
                <w:b/>
                <w:bCs w:val="0"/>
                <w:i/>
                <w:iCs/>
                <w:sz w:val="19"/>
                <w:szCs w:val="19"/>
              </w:rPr>
              <w:t>20</w:t>
            </w: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26 280,9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16 960,7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64,5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"Освещение террито</w:t>
            </w:r>
            <w:r>
              <w:rPr>
                <w:i/>
                <w:iCs/>
                <w:sz w:val="19"/>
                <w:szCs w:val="19"/>
              </w:rPr>
              <w:t>р</w:t>
            </w:r>
            <w:r w:rsidRPr="009F741D">
              <w:rPr>
                <w:i/>
                <w:iCs/>
                <w:sz w:val="19"/>
                <w:szCs w:val="19"/>
              </w:rPr>
              <w:t>ии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7 465,0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4 721,1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63,2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5 445,0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3 682,9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67,6</w:t>
            </w:r>
          </w:p>
        </w:tc>
      </w:tr>
      <w:tr w:rsidR="00E51DFD" w:rsidRPr="00DC7CE8" w:rsidTr="00532FEB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5 445,0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3 682,9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67,6</w:t>
            </w:r>
          </w:p>
        </w:tc>
      </w:tr>
      <w:tr w:rsidR="00E51DFD" w:rsidRPr="00DC7CE8" w:rsidTr="00532FEB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5 445,0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3 682,9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67,6</w:t>
            </w:r>
          </w:p>
        </w:tc>
      </w:tr>
      <w:tr w:rsidR="00E51DFD" w:rsidRPr="00DC7CE8" w:rsidTr="00532FEB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3E4A46">
              <w:rPr>
                <w:sz w:val="19"/>
                <w:szCs w:val="19"/>
              </w:rPr>
              <w:t>Реализация мероприятий, направленных на повышение эффективности бюджетных расходов Вихоревского муниципального образования, из средств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73 5 01 72320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2 020,0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1 038,2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51,4</w:t>
            </w:r>
          </w:p>
        </w:tc>
      </w:tr>
      <w:tr w:rsidR="00E51DFD" w:rsidRPr="00DC7CE8" w:rsidTr="00532FEB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3E4A46"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73 5 01 72320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2 020,0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1 038,2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51,4</w:t>
            </w:r>
          </w:p>
        </w:tc>
      </w:tr>
      <w:tr w:rsidR="00E51DFD" w:rsidRPr="00DC7CE8" w:rsidTr="00532FEB">
        <w:trPr>
          <w:trHeight w:val="5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3E4A46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73 5 01 72320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2 020,0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1 038,2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51,4</w:t>
            </w:r>
          </w:p>
        </w:tc>
      </w:tr>
      <w:tr w:rsidR="00E51DFD" w:rsidRPr="00DC7CE8" w:rsidTr="00532FEB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"Содержание дорог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4 512,2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59,4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</w:t>
            </w:r>
            <w:r w:rsidRPr="009F741D">
              <w:rPr>
                <w:sz w:val="19"/>
                <w:szCs w:val="19"/>
              </w:rPr>
              <w:lastRenderedPageBreak/>
              <w:t xml:space="preserve">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4 512,2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59,4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4 512,2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59,4</w:t>
            </w:r>
          </w:p>
        </w:tc>
      </w:tr>
      <w:tr w:rsidR="00E51DFD" w:rsidRPr="00DC7CE8" w:rsidTr="00532FEB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73 5 02 19999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7 600,0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4 512,2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59,4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Основное мероприятие «</w:t>
            </w:r>
            <w:r w:rsidRPr="009F741D">
              <w:rPr>
                <w:i/>
                <w:iCs/>
                <w:sz w:val="19"/>
                <w:szCs w:val="19"/>
              </w:rPr>
              <w:t>Озеленение территории Вихоревского городского поселения</w:t>
            </w:r>
            <w:r>
              <w:rPr>
                <w:i/>
                <w:iCs/>
                <w:sz w:val="19"/>
                <w:szCs w:val="19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197,2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98,6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197,2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98,6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197,2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98,6</w:t>
            </w:r>
          </w:p>
        </w:tc>
      </w:tr>
      <w:tr w:rsidR="00E51DFD" w:rsidRPr="00DC7CE8" w:rsidTr="00532FEB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73 5 03 19999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197,2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98,6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"Содержание территории кладбища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73 5 04 00000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150,0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50,0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50,0</w:t>
            </w:r>
          </w:p>
        </w:tc>
      </w:tr>
      <w:tr w:rsidR="00E51DFD" w:rsidRPr="00DC7CE8" w:rsidTr="00532FEB">
        <w:trPr>
          <w:trHeight w:val="1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73 5 04 19999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150,0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50,0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"Содержание</w:t>
            </w:r>
          </w:p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территории Вихоревского городского поселения"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73 5 05 00000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4 199,1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2 066,1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</w:rPr>
            </w:pPr>
            <w:r>
              <w:t>49,2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4 199,1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rPr>
                <w:i/>
              </w:rPr>
              <w:t>2 066,1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49,2</w:t>
            </w:r>
          </w:p>
        </w:tc>
      </w:tr>
      <w:tr w:rsidR="00E51DFD" w:rsidRPr="0025234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4 199,1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rPr>
                <w:i/>
              </w:rPr>
              <w:t>2 066,1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49,2</w:t>
            </w:r>
          </w:p>
        </w:tc>
      </w:tr>
      <w:tr w:rsidR="00E51DFD" w:rsidRPr="00DC7CE8" w:rsidTr="00532FEB">
        <w:trPr>
          <w:trHeight w:val="43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73 5 05 19999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4 199,1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rPr>
                <w:i/>
              </w:rPr>
              <w:t>2 066,1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49,2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7D2642" w:rsidRDefault="00E51DFD" w:rsidP="00532FEB">
            <w:pPr>
              <w:ind w:left="-108"/>
              <w:rPr>
                <w:i/>
                <w:sz w:val="19"/>
                <w:szCs w:val="19"/>
              </w:rPr>
            </w:pPr>
            <w:r w:rsidRPr="007D2642">
              <w:rPr>
                <w:i/>
                <w:sz w:val="19"/>
                <w:szCs w:val="19"/>
              </w:rPr>
              <w:t>Основное мероприятие "Реализация мероприятий перечня проектов народных инициатив"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D2642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D2642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E00E4">
              <w:rPr>
                <w:i/>
                <w:sz w:val="20"/>
                <w:szCs w:val="20"/>
              </w:rPr>
              <w:t>73 5 06 00000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5 314,0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</w:rPr>
            </w:pPr>
            <w:r>
              <w:t>81,5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B07617" w:rsidRDefault="00E51DFD" w:rsidP="00532FEB">
            <w:pPr>
              <w:ind w:left="-108"/>
              <w:rPr>
                <w:sz w:val="19"/>
                <w:szCs w:val="19"/>
              </w:rPr>
            </w:pPr>
            <w:r w:rsidRPr="00B07617">
              <w:rPr>
                <w:sz w:val="19"/>
                <w:szCs w:val="19"/>
              </w:rPr>
              <w:t xml:space="preserve">Реализация мероприятий перечня </w:t>
            </w:r>
            <w:r w:rsidRPr="00B07617">
              <w:rPr>
                <w:sz w:val="19"/>
                <w:szCs w:val="19"/>
              </w:rPr>
              <w:lastRenderedPageBreak/>
              <w:t>проектов народных инициатив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 xml:space="preserve">73 5 06 </w:t>
            </w:r>
            <w:r w:rsidRPr="00FE00E4">
              <w:rPr>
                <w:sz w:val="20"/>
                <w:szCs w:val="20"/>
                <w:lang w:val="en-US"/>
              </w:rPr>
              <w:t>S</w:t>
            </w:r>
            <w:r w:rsidRPr="00FE00E4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rPr>
                <w:i/>
              </w:rPr>
              <w:t>5 314,0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81,5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 xml:space="preserve">73 5 06 </w:t>
            </w:r>
            <w:r w:rsidRPr="00FE00E4">
              <w:rPr>
                <w:sz w:val="20"/>
                <w:szCs w:val="20"/>
                <w:lang w:val="en-US"/>
              </w:rPr>
              <w:t>S</w:t>
            </w:r>
            <w:r w:rsidRPr="00FE00E4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rPr>
                <w:i/>
              </w:rPr>
              <w:t>5 314,0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81,5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 xml:space="preserve">73 5 06 </w:t>
            </w:r>
            <w:r w:rsidRPr="00FE00E4">
              <w:rPr>
                <w:sz w:val="20"/>
                <w:szCs w:val="20"/>
                <w:lang w:val="en-US"/>
              </w:rPr>
              <w:t>S</w:t>
            </w:r>
            <w:r w:rsidRPr="00FE00E4">
              <w:rPr>
                <w:sz w:val="20"/>
                <w:szCs w:val="20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6 516,8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rPr>
                <w:i/>
              </w:rPr>
              <w:t>5 314,0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81,5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 xml:space="preserve">Муниципальная программа Вихоревского городского поселения "Переселение граждан из ветхого и аварийного жилищного фонда </w:t>
            </w:r>
            <w:proofErr w:type="gramStart"/>
            <w:r w:rsidRPr="009F741D">
              <w:rPr>
                <w:b/>
                <w:bCs w:val="0"/>
                <w:sz w:val="19"/>
                <w:szCs w:val="19"/>
              </w:rPr>
              <w:t>г</w:t>
            </w:r>
            <w:proofErr w:type="gramEnd"/>
            <w:r w:rsidRPr="009F741D">
              <w:rPr>
                <w:b/>
                <w:bCs w:val="0"/>
                <w:sz w:val="19"/>
                <w:szCs w:val="19"/>
              </w:rPr>
              <w:t>. Вихоревка" на 2014-2020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D234BC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color w:val="FF0000"/>
              </w:rPr>
            </w:pPr>
            <w:r w:rsidRPr="00FE00E4">
              <w:rPr>
                <w:b/>
                <w:bCs w:val="0"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0,0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"Обеспечение жильем граждан, проживающих в домах, признанных непригодными для постоянного проживания"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0,0</w:t>
            </w:r>
          </w:p>
        </w:tc>
      </w:tr>
      <w:tr w:rsidR="00E51DFD" w:rsidRPr="00DC7CE8" w:rsidTr="00532FEB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Обеспечение жильем граждан, проживающих в домах, признанных непригодными для постоянного проживания за счет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74 0 01 43010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0,0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0,0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 xml:space="preserve">Муниципальная программа Вихоревского городского поселения "Развитие культуры" </w:t>
            </w:r>
            <w:r>
              <w:rPr>
                <w:b/>
                <w:bCs w:val="0"/>
                <w:sz w:val="19"/>
                <w:szCs w:val="19"/>
              </w:rPr>
              <w:t>на 2017-2020</w:t>
            </w:r>
            <w:r w:rsidRPr="009F741D">
              <w:rPr>
                <w:b/>
                <w:bCs w:val="0"/>
                <w:sz w:val="19"/>
                <w:szCs w:val="19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7 393,8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66,6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 xml:space="preserve">Подпрограмма "Культурный досуг населения"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D234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D234BC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1 283,5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65,8</w:t>
            </w:r>
          </w:p>
        </w:tc>
      </w:tr>
      <w:tr w:rsidR="00E51DFD" w:rsidRPr="0060634B" w:rsidTr="00532FEB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"Повышение культурного уровня населения, формирование гражданской солидарности и межнационального согласия путем обеспечения доступа населения города Вихоревки к культурным благам и участию в культурной жизни"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1 283,5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65,8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1 283,5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65,8</w:t>
            </w:r>
          </w:p>
        </w:tc>
      </w:tr>
      <w:tr w:rsidR="00E51DFD" w:rsidRPr="00DC7CE8" w:rsidTr="00532FEB">
        <w:trPr>
          <w:trHeight w:val="7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1 283,5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65,8</w:t>
            </w:r>
          </w:p>
        </w:tc>
      </w:tr>
      <w:tr w:rsidR="00E51DFD" w:rsidRPr="00DC7CE8" w:rsidTr="00532FEB">
        <w:trPr>
          <w:trHeight w:val="41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75 1 01 19999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1 283,5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65,8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 xml:space="preserve">Подпрограмма "Музейное дело"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3 423,0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2 387,6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iCs/>
              </w:rPr>
              <w:t>69,7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"Формирование, изучение и обеспечение сохранности и доступности музейного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75 2 01 00000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3 423,0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2 387,6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Cs/>
              </w:rPr>
              <w:t>69,7</w:t>
            </w:r>
          </w:p>
        </w:tc>
      </w:tr>
      <w:tr w:rsidR="00E51DFD" w:rsidRPr="00DC7CE8" w:rsidTr="00532FEB">
        <w:trPr>
          <w:trHeight w:val="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Реализация направлений расходов основного мероприятия и (или) подпрограммы муниципальной программы Вихоревского</w:t>
            </w:r>
          </w:p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 xml:space="preserve">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Cs/>
              </w:rPr>
            </w:pPr>
            <w:r w:rsidRPr="00FE00E4">
              <w:rPr>
                <w:iCs/>
              </w:rPr>
              <w:t>3 423,0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Cs/>
              </w:rPr>
            </w:pPr>
            <w:r w:rsidRPr="00FE00E4">
              <w:rPr>
                <w:iCs/>
              </w:rPr>
              <w:t xml:space="preserve">2 387,6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Cs/>
              </w:rPr>
            </w:pPr>
            <w:r>
              <w:rPr>
                <w:iCs/>
              </w:rPr>
              <w:t>69,7</w:t>
            </w:r>
          </w:p>
        </w:tc>
      </w:tr>
      <w:tr w:rsidR="00E51DFD" w:rsidRPr="00DC7CE8" w:rsidTr="00532FEB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1 377,0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61,9</w:t>
            </w:r>
          </w:p>
        </w:tc>
      </w:tr>
      <w:tr w:rsidR="00E51DFD" w:rsidRPr="00252348" w:rsidTr="00532FEB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2 225,0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1 377,0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61,9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1 006,6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84,3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1 193,5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1 006,6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84,3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5462C5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88,9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75 2 01 19999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4,0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88,9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i/>
                <w:iCs/>
                <w:sz w:val="19"/>
                <w:szCs w:val="19"/>
              </w:rPr>
            </w:pPr>
            <w:r w:rsidRPr="009F741D">
              <w:rPr>
                <w:b/>
                <w:bCs w:val="0"/>
                <w:i/>
                <w:iCs/>
                <w:sz w:val="19"/>
                <w:szCs w:val="19"/>
              </w:rPr>
              <w:t xml:space="preserve">Подпрограмма "Библиотечное дело"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D234BC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75 3 00 00000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5 727,0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</w:rPr>
            </w:pPr>
            <w:r w:rsidRPr="00FE00E4">
              <w:rPr>
                <w:b/>
                <w:bCs w:val="0"/>
                <w:i/>
                <w:iCs/>
              </w:rPr>
              <w:t>3 722,7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  <w:i/>
                <w:iCs/>
              </w:rPr>
            </w:pPr>
            <w:r>
              <w:rPr>
                <w:b/>
                <w:bCs w:val="0"/>
                <w:i/>
                <w:iCs/>
              </w:rPr>
              <w:t>65,0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>Основное мероприятие "Осуществление библиотечного, библиографического и информационного обслуживания населения"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5 727,0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3 722,7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65,0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b/>
                <w:bCs w:val="0"/>
                <w:i/>
                <w:iCs/>
                <w:sz w:val="20"/>
                <w:szCs w:val="20"/>
              </w:rPr>
            </w:pPr>
            <w:r w:rsidRPr="00FE00E4">
              <w:rPr>
                <w:b/>
                <w:bCs w:val="0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5 727,0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3 722,7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65,0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4 332,2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2 842,9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65,6</w:t>
            </w:r>
          </w:p>
        </w:tc>
      </w:tr>
      <w:tr w:rsidR="00E51DFD" w:rsidRPr="00DC7CE8" w:rsidTr="00532FEB">
        <w:trPr>
          <w:trHeight w:val="5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4 332,2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2 842,9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65,6</w:t>
            </w:r>
          </w:p>
        </w:tc>
      </w:tr>
      <w:tr w:rsidR="00E51DFD" w:rsidRPr="00DC7CE8" w:rsidTr="00532FEB">
        <w:trPr>
          <w:trHeight w:val="7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872,2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62,9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1 386,8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872,2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62,9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5462C5">
              <w:rPr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7,6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95,0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75 3 01 19999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7,6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 w:rsidRPr="00FE00E4">
              <w:t>95,0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b/>
                <w:bCs w:val="0"/>
                <w:sz w:val="19"/>
                <w:szCs w:val="19"/>
              </w:rPr>
            </w:pPr>
            <w:r w:rsidRPr="009F741D">
              <w:rPr>
                <w:b/>
                <w:bCs w:val="0"/>
                <w:sz w:val="19"/>
                <w:szCs w:val="19"/>
              </w:rPr>
              <w:t>Муниципальная программа Вихоревского городского поселения "Развитие физич</w:t>
            </w:r>
            <w:r>
              <w:rPr>
                <w:b/>
                <w:bCs w:val="0"/>
                <w:sz w:val="19"/>
                <w:szCs w:val="19"/>
              </w:rPr>
              <w:t>еской культуры и спорта" на 2017-2020</w:t>
            </w:r>
            <w:r w:rsidRPr="009F741D">
              <w:rPr>
                <w:b/>
                <w:bCs w:val="0"/>
                <w:sz w:val="19"/>
                <w:szCs w:val="19"/>
              </w:rPr>
              <w:t xml:space="preserve">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bCs w:val="0"/>
                <w:sz w:val="20"/>
                <w:szCs w:val="20"/>
              </w:rPr>
            </w:pPr>
            <w:r w:rsidRPr="00FE00E4">
              <w:rPr>
                <w:b/>
                <w:bCs w:val="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355,0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  <w:bCs w:val="0"/>
              </w:rPr>
            </w:pPr>
            <w:r>
              <w:t>78,9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i/>
                <w:iCs/>
                <w:sz w:val="19"/>
                <w:szCs w:val="19"/>
              </w:rPr>
            </w:pPr>
            <w:r w:rsidRPr="009F741D">
              <w:rPr>
                <w:i/>
                <w:iCs/>
                <w:sz w:val="19"/>
                <w:szCs w:val="19"/>
              </w:rPr>
              <w:t xml:space="preserve">Основное мероприятие "Координация деятельности по развитию физической культуры и спорта в городе, привлечение максимально возможного количества жителей города к систематическим занятиям </w:t>
            </w:r>
            <w:r w:rsidRPr="009F741D">
              <w:rPr>
                <w:i/>
                <w:iCs/>
                <w:sz w:val="19"/>
                <w:szCs w:val="19"/>
              </w:rPr>
              <w:lastRenderedPageBreak/>
              <w:t>физической культурой и спортом, создание и обеспечение условий для развития физической культуры и спорта"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76 0 01 00000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FE00E4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i/>
                <w:iCs/>
              </w:rPr>
            </w:pPr>
            <w:r w:rsidRPr="00FE00E4">
              <w:rPr>
                <w:i/>
                <w:iCs/>
              </w:rPr>
              <w:t>355,0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i/>
                <w:iCs/>
              </w:rPr>
            </w:pPr>
            <w:r>
              <w:t>78,9</w:t>
            </w:r>
          </w:p>
        </w:tc>
      </w:tr>
      <w:tr w:rsidR="00E51DFD" w:rsidRPr="00DC7CE8" w:rsidTr="00532FEB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lastRenderedPageBreak/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 w:rsidRPr="009F741D">
              <w:rPr>
                <w:sz w:val="19"/>
                <w:szCs w:val="19"/>
              </w:rPr>
              <w:t>непрограммным</w:t>
            </w:r>
            <w:proofErr w:type="spellEnd"/>
            <w:r w:rsidRPr="009F741D"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355,0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78,9</w:t>
            </w:r>
          </w:p>
        </w:tc>
      </w:tr>
      <w:tr w:rsidR="00E51DFD" w:rsidRPr="00DC7CE8" w:rsidTr="00532FEB">
        <w:trPr>
          <w:trHeight w:val="7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355,0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78,9</w:t>
            </w:r>
          </w:p>
        </w:tc>
      </w:tr>
      <w:tr w:rsidR="00E51DFD" w:rsidRPr="00DC7CE8" w:rsidTr="00532FEB">
        <w:trPr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9F741D" w:rsidRDefault="00E51DFD" w:rsidP="00532FEB">
            <w:pPr>
              <w:ind w:left="-108"/>
              <w:rPr>
                <w:sz w:val="19"/>
                <w:szCs w:val="19"/>
              </w:rPr>
            </w:pPr>
            <w:r w:rsidRPr="009F741D">
              <w:rPr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34BC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76 0 01 19999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355,0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78,9</w:t>
            </w:r>
          </w:p>
        </w:tc>
      </w:tr>
      <w:tr w:rsidR="00E51DFD" w:rsidRPr="00DC7CE8" w:rsidTr="00532FEB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0F0129" w:rsidRDefault="00E51DFD" w:rsidP="00532FEB">
            <w:pPr>
              <w:ind w:left="-108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Муниципальная программа Вихоревского городского поселения «Формирование комфортной городской среды на территории Вихоревского городского поселения» на 2018-2022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E00E4"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</w:rPr>
            </w:pPr>
            <w:r w:rsidRPr="00FE00E4">
              <w:rPr>
                <w:b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  <w:rPr>
                <w:b/>
              </w:rPr>
            </w:pPr>
            <w:r w:rsidRPr="00FE00E4">
              <w:rPr>
                <w:b/>
              </w:rPr>
              <w:t>345,4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21,9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EF5F77" w:rsidRDefault="00E51DFD" w:rsidP="00532FEB">
            <w:pPr>
              <w:ind w:left="-108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D234BC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FE00E4">
              <w:rPr>
                <w:i/>
                <w:sz w:val="20"/>
                <w:szCs w:val="20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i/>
              </w:rPr>
            </w:pPr>
            <w:r w:rsidRPr="00FE00E4">
              <w:rPr>
                <w:i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345,4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21,9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EF5F77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Реализация направлений расходов основного мероприятия и (или) подпрограммы муниципальной программы Вихоревского городского поселения, а также </w:t>
            </w:r>
            <w:proofErr w:type="spellStart"/>
            <w:r>
              <w:rPr>
                <w:sz w:val="19"/>
                <w:szCs w:val="19"/>
              </w:rPr>
              <w:t>непрограммным</w:t>
            </w:r>
            <w:proofErr w:type="spellEnd"/>
            <w:r>
              <w:rPr>
                <w:sz w:val="19"/>
                <w:szCs w:val="19"/>
              </w:rPr>
              <w:t xml:space="preserve"> направлениям расходов органов местного самоуправления Вихоревского городского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345,4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21,9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345,4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21,9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Default="00E51DFD" w:rsidP="00532FEB">
            <w:pPr>
              <w:ind w:lef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77 0 01 19999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FE00E4">
              <w:rPr>
                <w:sz w:val="20"/>
                <w:szCs w:val="20"/>
              </w:rPr>
              <w:t>911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</w:pPr>
            <w:r w:rsidRPr="00FE00E4">
              <w:t>1 580,0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jc w:val="center"/>
            </w:pPr>
            <w:r w:rsidRPr="00FE00E4">
              <w:t>345,4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</w:pPr>
            <w:r>
              <w:t>21,9</w:t>
            </w:r>
          </w:p>
        </w:tc>
      </w:tr>
      <w:tr w:rsidR="00E51DFD" w:rsidRPr="00DC7CE8" w:rsidTr="00532FEB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D" w:rsidRPr="005C03C8" w:rsidRDefault="00E51DFD" w:rsidP="00532FEB">
            <w:pPr>
              <w:ind w:left="-108"/>
              <w:rPr>
                <w:b/>
                <w:bCs w:val="0"/>
              </w:rPr>
            </w:pPr>
            <w:r w:rsidRPr="005C03C8">
              <w:rPr>
                <w:b/>
                <w:bCs w:val="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D" w:rsidRPr="005C03C8" w:rsidRDefault="00E51DFD" w:rsidP="00532FEB">
            <w:pPr>
              <w:ind w:left="-108" w:right="-108"/>
              <w:rPr>
                <w:b/>
                <w:bCs w:val="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FD" w:rsidRPr="005C03C8" w:rsidRDefault="00E51DFD" w:rsidP="00532FEB">
            <w:pPr>
              <w:rPr>
                <w:b/>
                <w:bCs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D" w:rsidRPr="00FE00E4" w:rsidRDefault="00E51DFD" w:rsidP="00532FEB">
            <w:pPr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D" w:rsidRPr="00FE00E4" w:rsidRDefault="00E51DFD" w:rsidP="00532FEB">
            <w:pPr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DFD" w:rsidRPr="00FE00E4" w:rsidRDefault="00E51DFD" w:rsidP="00532FEB">
            <w:pPr>
              <w:tabs>
                <w:tab w:val="left" w:pos="0"/>
                <w:tab w:val="left" w:pos="209"/>
              </w:tabs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DFD" w:rsidRPr="00FE00E4" w:rsidRDefault="00E51DFD" w:rsidP="00532FEB">
            <w:pPr>
              <w:jc w:val="center"/>
              <w:rPr>
                <w:b/>
                <w:bCs w:val="0"/>
              </w:rPr>
            </w:pPr>
            <w:r w:rsidRPr="00FE00E4">
              <w:rPr>
                <w:b/>
                <w:bCs w:val="0"/>
              </w:rPr>
              <w:t>190 066,5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FD" w:rsidRPr="00FE00E4" w:rsidRDefault="00E51DFD" w:rsidP="00532FEB">
            <w:pPr>
              <w:jc w:val="center"/>
              <w:rPr>
                <w:b/>
              </w:rPr>
            </w:pPr>
            <w:r w:rsidRPr="00FE00E4">
              <w:rPr>
                <w:b/>
              </w:rPr>
              <w:t>74 980,3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DFD" w:rsidRPr="00FE00E4" w:rsidRDefault="00E51DFD" w:rsidP="00532FEB">
            <w:pPr>
              <w:ind w:left="-107" w:right="-108"/>
              <w:jc w:val="center"/>
              <w:rPr>
                <w:b/>
              </w:rPr>
            </w:pPr>
            <w:r>
              <w:rPr>
                <w:b/>
              </w:rPr>
              <w:t>39,4</w:t>
            </w:r>
          </w:p>
        </w:tc>
      </w:tr>
    </w:tbl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</w:t>
      </w: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Default="00E51DFD" w:rsidP="00E51DFD">
      <w:pPr>
        <w:rPr>
          <w:rFonts w:ascii="Courier New" w:hAnsi="Courier New" w:cs="Courier New"/>
        </w:rPr>
      </w:pP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Pr="009F741D">
        <w:rPr>
          <w:rFonts w:ascii="Courier New" w:hAnsi="Courier New" w:cs="Courier New"/>
        </w:rPr>
        <w:t>Приложение № 3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10.10.2018 г. </w:t>
      </w:r>
      <w:r w:rsidRPr="00E2425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227</w:t>
      </w:r>
    </w:p>
    <w:p w:rsidR="00E51DFD" w:rsidRPr="009F741D" w:rsidRDefault="00E51DFD" w:rsidP="00E51DFD">
      <w:pPr>
        <w:jc w:val="right"/>
        <w:rPr>
          <w:rFonts w:ascii="Arial" w:hAnsi="Arial" w:cs="Arial"/>
        </w:rPr>
      </w:pPr>
    </w:p>
    <w:p w:rsidR="00E51DFD" w:rsidRPr="009F741D" w:rsidRDefault="00E51DFD" w:rsidP="00E51DFD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E51DFD" w:rsidRPr="009F741D" w:rsidRDefault="00E51DFD" w:rsidP="00E51DF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исполнении бюджета Вихоревского городского поселения за </w:t>
      </w:r>
      <w:r>
        <w:rPr>
          <w:rFonts w:ascii="Arial" w:hAnsi="Arial" w:cs="Arial"/>
        </w:rPr>
        <w:t xml:space="preserve">9 месяцев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9F741D">
        <w:rPr>
          <w:rFonts w:ascii="Arial" w:hAnsi="Arial" w:cs="Arial"/>
        </w:rPr>
        <w:t xml:space="preserve"> года</w:t>
      </w:r>
      <w:r w:rsidRPr="00DC0392">
        <w:rPr>
          <w:rFonts w:ascii="Arial" w:hAnsi="Arial" w:cs="Arial"/>
        </w:rPr>
        <w:t xml:space="preserve"> </w:t>
      </w:r>
      <w:r w:rsidRPr="009F741D">
        <w:rPr>
          <w:rFonts w:ascii="Arial" w:hAnsi="Arial" w:cs="Arial"/>
        </w:rPr>
        <w:t>по источникам финансирования дефицита бюджета</w:t>
      </w:r>
    </w:p>
    <w:p w:rsidR="00E51DFD" w:rsidRPr="009F741D" w:rsidRDefault="00E51DFD" w:rsidP="00E51DF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 </w:t>
      </w:r>
    </w:p>
    <w:p w:rsidR="00E51DFD" w:rsidRPr="00DE02BF" w:rsidRDefault="00E51DFD" w:rsidP="00E51DF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DE02BF">
        <w:rPr>
          <w:sz w:val="18"/>
          <w:szCs w:val="18"/>
        </w:rPr>
        <w:t>тыс.</w:t>
      </w:r>
      <w:r>
        <w:rPr>
          <w:sz w:val="18"/>
          <w:szCs w:val="18"/>
        </w:rPr>
        <w:t xml:space="preserve"> </w:t>
      </w:r>
      <w:r w:rsidRPr="00DE02BF">
        <w:rPr>
          <w:sz w:val="18"/>
          <w:szCs w:val="18"/>
        </w:rPr>
        <w:t>руб.</w:t>
      </w:r>
    </w:p>
    <w:tbl>
      <w:tblPr>
        <w:tblW w:w="9371" w:type="dxa"/>
        <w:tblInd w:w="93" w:type="dxa"/>
        <w:tblLayout w:type="fixed"/>
        <w:tblLook w:val="00A0"/>
      </w:tblPr>
      <w:tblGrid>
        <w:gridCol w:w="2709"/>
        <w:gridCol w:w="4110"/>
        <w:gridCol w:w="1276"/>
        <w:gridCol w:w="1276"/>
      </w:tblGrid>
      <w:tr w:rsidR="00E51DFD" w:rsidRPr="009F741D" w:rsidTr="00532FEB">
        <w:trPr>
          <w:trHeight w:val="7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9F741D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Код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9F741D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 w:rsidRPr="009F741D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План на 201</w:t>
            </w: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8</w:t>
            </w:r>
            <w:r w:rsidRPr="009F741D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</w:pP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Исполнено на 01.10</w:t>
            </w:r>
            <w:r w:rsidRPr="009F741D"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.201</w:t>
            </w:r>
            <w:r>
              <w:rPr>
                <w:rFonts w:ascii="Courier New" w:hAnsi="Courier New" w:cs="Courier New"/>
                <w:b/>
                <w:bCs w:val="0"/>
                <w:sz w:val="21"/>
                <w:szCs w:val="21"/>
              </w:rPr>
              <w:t>8</w:t>
            </w:r>
          </w:p>
        </w:tc>
      </w:tr>
      <w:tr w:rsidR="00E51DFD" w:rsidRPr="00ED4EC3" w:rsidTr="00532FEB">
        <w:trPr>
          <w:trHeight w:val="715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Источники финансирования дефицита бюджетов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10 403,3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- 599,3</w:t>
            </w:r>
          </w:p>
        </w:tc>
      </w:tr>
      <w:tr w:rsidR="00E51DFD" w:rsidRPr="00ED4EC3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000</w:t>
            </w:r>
            <w:r w:rsidRPr="001C1E17">
              <w:rPr>
                <w:b/>
                <w:bCs w:val="0"/>
                <w:sz w:val="20"/>
                <w:szCs w:val="20"/>
              </w:rPr>
              <w:t xml:space="preserve"> 01 00 </w:t>
            </w:r>
            <w:proofErr w:type="spellStart"/>
            <w:r w:rsidRPr="001C1E17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1C1E17"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1C1E17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1C1E17"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1C1E17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1C1E17"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rPr>
                <w:b/>
                <w:bCs w:val="0"/>
                <w:sz w:val="20"/>
                <w:szCs w:val="20"/>
              </w:rPr>
            </w:pPr>
            <w:r w:rsidRPr="001C1E17">
              <w:rPr>
                <w:b/>
                <w:bCs w:val="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10 403,3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- 599,3</w:t>
            </w:r>
          </w:p>
        </w:tc>
      </w:tr>
      <w:tr w:rsidR="00E51DFD" w:rsidRPr="00ED4EC3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000 01 02 00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Кредиты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6 094,0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0,0</w:t>
            </w:r>
          </w:p>
        </w:tc>
      </w:tr>
      <w:tr w:rsidR="00E51DFD" w:rsidRPr="00ED4EC3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E75632" w:rsidRDefault="00E51DFD" w:rsidP="00532FEB">
            <w:pPr>
              <w:jc w:val="center"/>
              <w:rPr>
                <w:bCs w:val="0"/>
                <w:sz w:val="20"/>
                <w:szCs w:val="20"/>
              </w:rPr>
            </w:pPr>
            <w:r w:rsidRPr="00E75632">
              <w:rPr>
                <w:bCs w:val="0"/>
                <w:sz w:val="20"/>
                <w:szCs w:val="20"/>
              </w:rPr>
              <w:t xml:space="preserve">911 </w:t>
            </w:r>
            <w:r>
              <w:rPr>
                <w:bCs w:val="0"/>
                <w:sz w:val="20"/>
                <w:szCs w:val="20"/>
              </w:rPr>
              <w:t xml:space="preserve">01 02 00 </w:t>
            </w:r>
            <w:proofErr w:type="spellStart"/>
            <w:r>
              <w:rPr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13 0000 710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E75632" w:rsidRDefault="00E51DFD" w:rsidP="00532FEB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Получение кредитов от кредитных организаций бюджетами поселений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iCs/>
              </w:rPr>
            </w:pPr>
            <w:r>
              <w:rPr>
                <w:iCs/>
              </w:rPr>
              <w:t>7008,0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E51DFD" w:rsidRPr="00ED4EC3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E75632" w:rsidRDefault="00E51DFD" w:rsidP="00532FE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911 01 02 00 </w:t>
            </w:r>
            <w:proofErr w:type="spellStart"/>
            <w:r>
              <w:rPr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13 0000 810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Default="00E51DFD" w:rsidP="00532FEB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iCs/>
              </w:rPr>
            </w:pPr>
            <w:r>
              <w:rPr>
                <w:iCs/>
              </w:rPr>
              <w:t>-914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iCs/>
              </w:rPr>
            </w:pPr>
            <w:r>
              <w:rPr>
                <w:iCs/>
              </w:rPr>
              <w:t>0,0</w:t>
            </w:r>
          </w:p>
        </w:tc>
      </w:tr>
      <w:tr w:rsidR="00E51DFD" w:rsidRPr="00E75632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732D0B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732D0B">
              <w:rPr>
                <w:b/>
                <w:bCs w:val="0"/>
                <w:sz w:val="20"/>
                <w:szCs w:val="20"/>
              </w:rPr>
              <w:t xml:space="preserve">000 01 00 </w:t>
            </w:r>
            <w:proofErr w:type="spellStart"/>
            <w:r w:rsidRPr="00732D0B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732D0B"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732D0B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732D0B"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732D0B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732D0B"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32D0B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C1E17">
              <w:rPr>
                <w:b/>
                <w:bCs w:val="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- 599,3</w:t>
            </w:r>
          </w:p>
        </w:tc>
      </w:tr>
      <w:tr w:rsidR="00E51DFD" w:rsidRPr="00E75632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732D0B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 xml:space="preserve">911 01 06 00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1,0</w:t>
            </w:r>
          </w:p>
        </w:tc>
      </w:tr>
      <w:tr w:rsidR="00E51DFD" w:rsidRPr="00E75632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763DBE" w:rsidRDefault="00E51DFD" w:rsidP="00532FE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911 01 06 05 00 </w:t>
            </w:r>
            <w:proofErr w:type="spellStart"/>
            <w:r>
              <w:rPr>
                <w:bCs w:val="0"/>
                <w:sz w:val="20"/>
                <w:szCs w:val="20"/>
              </w:rPr>
              <w:t>00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63DBE" w:rsidRDefault="00E51DFD" w:rsidP="00532FEB">
            <w:pPr>
              <w:rPr>
                <w:bCs w:val="0"/>
                <w:sz w:val="20"/>
                <w:szCs w:val="20"/>
              </w:rPr>
            </w:pPr>
            <w:r w:rsidRPr="00763DBE">
              <w:rPr>
                <w:bCs w:val="0"/>
                <w:sz w:val="20"/>
                <w:szCs w:val="20"/>
              </w:rPr>
              <w:t>Бюджетные кредиты,</w:t>
            </w:r>
            <w:r>
              <w:rPr>
                <w:bCs w:val="0"/>
                <w:sz w:val="20"/>
                <w:szCs w:val="20"/>
              </w:rPr>
              <w:t xml:space="preserve">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763DBE" w:rsidRDefault="00E51DFD" w:rsidP="00532FE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1,0</w:t>
            </w:r>
          </w:p>
        </w:tc>
      </w:tr>
      <w:tr w:rsidR="00E51DFD" w:rsidRPr="00E75632" w:rsidTr="00532FEB">
        <w:trPr>
          <w:trHeight w:val="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911 01 06 05 01 13 0000 640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63DBE" w:rsidRDefault="00E51DFD" w:rsidP="00532FEB">
            <w:pPr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Default="00E51DFD" w:rsidP="00532FEB">
            <w:pPr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1,0</w:t>
            </w:r>
          </w:p>
        </w:tc>
      </w:tr>
      <w:tr w:rsidR="00E51DFD" w:rsidRPr="00ED4EC3" w:rsidTr="00532FEB">
        <w:trPr>
          <w:trHeight w:val="4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jc w:val="center"/>
              <w:rPr>
                <w:b/>
                <w:bCs w:val="0"/>
                <w:sz w:val="20"/>
                <w:szCs w:val="20"/>
              </w:rPr>
            </w:pPr>
            <w:r w:rsidRPr="001C1E17">
              <w:rPr>
                <w:b/>
                <w:bCs w:val="0"/>
                <w:sz w:val="20"/>
                <w:szCs w:val="20"/>
              </w:rPr>
              <w:t xml:space="preserve">911 01 05 00 </w:t>
            </w:r>
            <w:proofErr w:type="spellStart"/>
            <w:r w:rsidRPr="001C1E17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1C1E17">
              <w:rPr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1C1E17">
              <w:rPr>
                <w:b/>
                <w:bCs w:val="0"/>
                <w:sz w:val="20"/>
                <w:szCs w:val="20"/>
              </w:rPr>
              <w:t>00</w:t>
            </w:r>
            <w:proofErr w:type="spellEnd"/>
            <w:r w:rsidRPr="001C1E17">
              <w:rPr>
                <w:b/>
                <w:bCs w:val="0"/>
                <w:sz w:val="20"/>
                <w:szCs w:val="20"/>
              </w:rPr>
              <w:t xml:space="preserve">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rPr>
                <w:b/>
                <w:bCs w:val="0"/>
                <w:sz w:val="20"/>
                <w:szCs w:val="20"/>
              </w:rPr>
            </w:pPr>
            <w:r w:rsidRPr="001C1E17">
              <w:rPr>
                <w:b/>
                <w:bCs w:val="0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4 308,3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- 600,3</w:t>
            </w:r>
          </w:p>
        </w:tc>
      </w:tr>
      <w:tr w:rsidR="00E51DFD" w:rsidRPr="00ED4EC3" w:rsidTr="00532FEB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911 01 05 02 00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0000 50</w:t>
            </w:r>
            <w:r w:rsidRPr="001C1E17">
              <w:rPr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rPr>
                <w:sz w:val="20"/>
                <w:szCs w:val="20"/>
              </w:rPr>
            </w:pPr>
            <w:r w:rsidRPr="001C1E17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</w:pPr>
            <w:r>
              <w:t>-186 672,2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</w:pPr>
            <w:r>
              <w:t>-76 982,9</w:t>
            </w:r>
          </w:p>
        </w:tc>
      </w:tr>
      <w:tr w:rsidR="00E51DFD" w:rsidRPr="00ED4EC3" w:rsidTr="00532FEB">
        <w:trPr>
          <w:trHeight w:val="3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911 01 05 02 01 13</w:t>
            </w:r>
            <w:r w:rsidRPr="001C1E17">
              <w:rPr>
                <w:i/>
                <w:iCs/>
                <w:sz w:val="20"/>
                <w:szCs w:val="20"/>
              </w:rPr>
              <w:t xml:space="preserve"> 0000 510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rPr>
                <w:i/>
                <w:iCs/>
                <w:sz w:val="20"/>
                <w:szCs w:val="20"/>
              </w:rPr>
            </w:pPr>
            <w:r w:rsidRPr="001C1E17">
              <w:rPr>
                <w:i/>
                <w:iCs/>
                <w:sz w:val="20"/>
                <w:szCs w:val="20"/>
              </w:rPr>
              <w:t>Увеличение прочих о</w:t>
            </w:r>
            <w:r>
              <w:rPr>
                <w:i/>
                <w:iCs/>
                <w:sz w:val="20"/>
                <w:szCs w:val="20"/>
              </w:rPr>
              <w:t>статков денежных средств бюджетов</w:t>
            </w:r>
            <w:r w:rsidRPr="001C1E1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городских </w:t>
            </w:r>
            <w:r w:rsidRPr="001C1E17">
              <w:rPr>
                <w:i/>
                <w:iCs/>
                <w:sz w:val="20"/>
                <w:szCs w:val="20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i/>
              </w:rPr>
            </w:pPr>
            <w:r>
              <w:rPr>
                <w:i/>
              </w:rPr>
              <w:t>-186 672,2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i/>
              </w:rPr>
            </w:pPr>
            <w:r>
              <w:rPr>
                <w:i/>
              </w:rPr>
              <w:t>-76 982,9</w:t>
            </w:r>
          </w:p>
        </w:tc>
      </w:tr>
      <w:tr w:rsidR="00E51DFD" w:rsidRPr="00ED4EC3" w:rsidTr="00532FEB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jc w:val="center"/>
              <w:rPr>
                <w:sz w:val="20"/>
                <w:szCs w:val="20"/>
              </w:rPr>
            </w:pPr>
            <w:r w:rsidRPr="001C1E17">
              <w:rPr>
                <w:sz w:val="20"/>
                <w:szCs w:val="20"/>
              </w:rPr>
              <w:t xml:space="preserve">911 01 05 00 </w:t>
            </w:r>
            <w:proofErr w:type="spellStart"/>
            <w:r w:rsidRPr="001C1E17">
              <w:rPr>
                <w:sz w:val="20"/>
                <w:szCs w:val="20"/>
              </w:rPr>
              <w:t>00</w:t>
            </w:r>
            <w:proofErr w:type="spellEnd"/>
            <w:r w:rsidRPr="001C1E17">
              <w:rPr>
                <w:sz w:val="20"/>
                <w:szCs w:val="20"/>
              </w:rPr>
              <w:t xml:space="preserve"> </w:t>
            </w:r>
            <w:proofErr w:type="spellStart"/>
            <w:r w:rsidRPr="001C1E17">
              <w:rPr>
                <w:sz w:val="20"/>
                <w:szCs w:val="20"/>
              </w:rPr>
              <w:t>00</w:t>
            </w:r>
            <w:proofErr w:type="spellEnd"/>
            <w:r w:rsidRPr="001C1E17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1C1E17" w:rsidRDefault="00E51DFD" w:rsidP="00532FEB">
            <w:pPr>
              <w:rPr>
                <w:sz w:val="20"/>
                <w:szCs w:val="20"/>
              </w:rPr>
            </w:pPr>
            <w:r w:rsidRPr="001C1E17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</w:pPr>
            <w:r>
              <w:t>190 980,5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</w:pPr>
            <w:r>
              <w:t>76 382,6</w:t>
            </w:r>
          </w:p>
        </w:tc>
      </w:tr>
      <w:tr w:rsidR="00E51DFD" w:rsidRPr="00ED4EC3" w:rsidTr="00532FEB">
        <w:trPr>
          <w:trHeight w:val="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32D0B" w:rsidRDefault="00E51DFD" w:rsidP="00532FEB">
            <w:pPr>
              <w:jc w:val="center"/>
              <w:rPr>
                <w:i/>
                <w:sz w:val="20"/>
                <w:szCs w:val="20"/>
              </w:rPr>
            </w:pPr>
            <w:r w:rsidRPr="00732D0B">
              <w:rPr>
                <w:i/>
                <w:sz w:val="20"/>
                <w:szCs w:val="20"/>
              </w:rPr>
              <w:t xml:space="preserve">911 01 05 02 </w:t>
            </w:r>
            <w:r>
              <w:rPr>
                <w:i/>
                <w:sz w:val="20"/>
                <w:szCs w:val="20"/>
              </w:rPr>
              <w:t>01 13 0000 61</w:t>
            </w:r>
            <w:r w:rsidRPr="00732D0B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732D0B" w:rsidRDefault="00E51DFD" w:rsidP="00532FEB">
            <w:pPr>
              <w:rPr>
                <w:i/>
                <w:sz w:val="20"/>
                <w:szCs w:val="20"/>
              </w:rPr>
            </w:pPr>
            <w:r w:rsidRPr="00732D0B">
              <w:rPr>
                <w:i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городских </w:t>
            </w:r>
            <w:r w:rsidRPr="00732D0B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9F741D" w:rsidRDefault="00E51DFD" w:rsidP="00532FEB">
            <w:pPr>
              <w:jc w:val="center"/>
              <w:rPr>
                <w:i/>
              </w:rPr>
            </w:pPr>
            <w:r>
              <w:rPr>
                <w:i/>
              </w:rPr>
              <w:t>190 980,5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DFD" w:rsidRPr="00252348" w:rsidRDefault="00E51DFD" w:rsidP="00532FEB">
            <w:pPr>
              <w:jc w:val="center"/>
              <w:rPr>
                <w:i/>
              </w:rPr>
            </w:pPr>
            <w:r>
              <w:rPr>
                <w:i/>
              </w:rPr>
              <w:t>76 382,6</w:t>
            </w:r>
          </w:p>
        </w:tc>
      </w:tr>
    </w:tbl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ED4EC3" w:rsidRDefault="00E51DFD" w:rsidP="00E51DFD">
      <w:pPr>
        <w:jc w:val="right"/>
        <w:rPr>
          <w:szCs w:val="26"/>
        </w:rPr>
      </w:pP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lastRenderedPageBreak/>
        <w:t>Приложение № 4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10.10.2018 г. </w:t>
      </w:r>
      <w:r w:rsidRPr="00E2425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227</w:t>
      </w:r>
    </w:p>
    <w:p w:rsidR="00E51DFD" w:rsidRPr="00ED4EC3" w:rsidRDefault="00E51DFD" w:rsidP="00E51DFD">
      <w:pPr>
        <w:jc w:val="center"/>
        <w:rPr>
          <w:b/>
          <w:sz w:val="26"/>
          <w:szCs w:val="26"/>
        </w:rPr>
      </w:pPr>
    </w:p>
    <w:p w:rsidR="00E51DFD" w:rsidRPr="009F741D" w:rsidRDefault="00E51DFD" w:rsidP="00E51DFD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E51DFD" w:rsidRPr="009F741D" w:rsidRDefault="00E51DFD" w:rsidP="00E51DF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>об использовании средств резервного фонда бюджета Вихоревс</w:t>
      </w:r>
      <w:r>
        <w:rPr>
          <w:rFonts w:ascii="Arial" w:hAnsi="Arial" w:cs="Arial"/>
        </w:rPr>
        <w:t>кого городского поселения</w:t>
      </w:r>
      <w:r w:rsidRPr="009F741D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 xml:space="preserve">9 месяцев </w:t>
      </w:r>
      <w:r w:rsidRPr="009F741D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9F741D">
        <w:rPr>
          <w:rFonts w:ascii="Arial" w:hAnsi="Arial" w:cs="Arial"/>
        </w:rPr>
        <w:t xml:space="preserve"> года</w:t>
      </w:r>
    </w:p>
    <w:p w:rsidR="00E51DFD" w:rsidRPr="002543A8" w:rsidRDefault="00E51DFD" w:rsidP="00E51DFD">
      <w:pPr>
        <w:jc w:val="right"/>
        <w:rPr>
          <w:sz w:val="18"/>
          <w:szCs w:val="18"/>
        </w:rPr>
      </w:pPr>
      <w:r w:rsidRPr="002543A8">
        <w:rPr>
          <w:bCs w:val="0"/>
          <w:sz w:val="18"/>
          <w:szCs w:val="18"/>
        </w:rPr>
        <w:t>тыс.</w:t>
      </w:r>
      <w:r>
        <w:rPr>
          <w:bCs w:val="0"/>
          <w:sz w:val="18"/>
          <w:szCs w:val="18"/>
        </w:rPr>
        <w:t xml:space="preserve"> </w:t>
      </w:r>
      <w:r w:rsidRPr="002543A8">
        <w:rPr>
          <w:bCs w:val="0"/>
          <w:sz w:val="18"/>
          <w:szCs w:val="18"/>
        </w:rPr>
        <w:t>руб.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3"/>
        <w:gridCol w:w="3703"/>
        <w:gridCol w:w="1559"/>
        <w:gridCol w:w="1276"/>
      </w:tblGrid>
      <w:tr w:rsidR="00E51DFD" w:rsidRPr="001C1E17" w:rsidTr="00532FEB">
        <w:trPr>
          <w:cantSplit/>
          <w:trHeight w:val="1079"/>
          <w:tblHeader/>
        </w:trPr>
        <w:tc>
          <w:tcPr>
            <w:tcW w:w="2833" w:type="dxa"/>
            <w:vAlign w:val="center"/>
          </w:tcPr>
          <w:p w:rsidR="00E51DFD" w:rsidRPr="009F741D" w:rsidRDefault="00E51DFD" w:rsidP="00532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F741D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Реквизиты распоряжений администрации Вихоревского городского поселения</w:t>
            </w:r>
          </w:p>
        </w:tc>
        <w:tc>
          <w:tcPr>
            <w:tcW w:w="3703" w:type="dxa"/>
            <w:vAlign w:val="center"/>
          </w:tcPr>
          <w:p w:rsidR="00E51DFD" w:rsidRPr="00F536D4" w:rsidRDefault="00E51DFD" w:rsidP="00532FEB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C200B1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Направление средств</w:t>
            </w:r>
          </w:p>
        </w:tc>
        <w:tc>
          <w:tcPr>
            <w:tcW w:w="1559" w:type="dxa"/>
            <w:noWrap/>
            <w:vAlign w:val="center"/>
          </w:tcPr>
          <w:p w:rsidR="00E51DFD" w:rsidRPr="00C200B1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 w:rsidRPr="00C200B1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Сумма по распоряжению</w:t>
            </w:r>
          </w:p>
          <w:p w:rsidR="00E51DFD" w:rsidRPr="00F536D4" w:rsidRDefault="00E51DFD" w:rsidP="00532FEB">
            <w:pPr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noWrap/>
            <w:vAlign w:val="center"/>
          </w:tcPr>
          <w:p w:rsidR="00E51DFD" w:rsidRPr="00F536D4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Исполнено на 01.10</w:t>
            </w:r>
            <w:r w:rsidRPr="00C200B1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8</w:t>
            </w:r>
          </w:p>
        </w:tc>
      </w:tr>
      <w:tr w:rsidR="00E51DFD" w:rsidRPr="001C1E17" w:rsidTr="00532FEB">
        <w:trPr>
          <w:trHeight w:val="354"/>
        </w:trPr>
        <w:tc>
          <w:tcPr>
            <w:tcW w:w="6536" w:type="dxa"/>
            <w:gridSpan w:val="2"/>
            <w:vAlign w:val="center"/>
          </w:tcPr>
          <w:p w:rsidR="00E51DFD" w:rsidRPr="00F536D4" w:rsidRDefault="00E51DFD" w:rsidP="00532FEB">
            <w:pPr>
              <w:jc w:val="center"/>
              <w:rPr>
                <w:b/>
                <w:bCs w:val="0"/>
                <w:highlight w:val="yellow"/>
              </w:rPr>
            </w:pPr>
            <w:r w:rsidRPr="00C200B1">
              <w:rPr>
                <w:b/>
                <w:bCs w:val="0"/>
              </w:rPr>
              <w:t>Бюджетные ассигнования на 2018 год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E51DFD" w:rsidRPr="00F536D4" w:rsidRDefault="00E51DFD" w:rsidP="00532FEB">
            <w:pPr>
              <w:jc w:val="center"/>
              <w:rPr>
                <w:b/>
                <w:bCs w:val="0"/>
                <w:highlight w:val="yellow"/>
              </w:rPr>
            </w:pPr>
            <w:r>
              <w:rPr>
                <w:b/>
                <w:bCs w:val="0"/>
              </w:rPr>
              <w:t>4</w:t>
            </w:r>
            <w:r w:rsidRPr="00C200B1">
              <w:rPr>
                <w:b/>
                <w:bCs w:val="0"/>
              </w:rPr>
              <w:t>00,0</w:t>
            </w:r>
          </w:p>
        </w:tc>
      </w:tr>
      <w:tr w:rsidR="00E51DFD" w:rsidRPr="001C1E17" w:rsidTr="00532FEB">
        <w:trPr>
          <w:trHeight w:val="354"/>
        </w:trPr>
        <w:tc>
          <w:tcPr>
            <w:tcW w:w="2833" w:type="dxa"/>
            <w:vAlign w:val="center"/>
          </w:tcPr>
          <w:p w:rsidR="00E51DFD" w:rsidRPr="00B71F14" w:rsidRDefault="00E51DFD" w:rsidP="00532FEB">
            <w:r>
              <w:t>№73 от 30.03.2018</w:t>
            </w:r>
          </w:p>
        </w:tc>
        <w:tc>
          <w:tcPr>
            <w:tcW w:w="3703" w:type="dxa"/>
            <w:vAlign w:val="center"/>
          </w:tcPr>
          <w:p w:rsidR="00E51DFD" w:rsidRPr="008B771E" w:rsidRDefault="00E51DFD" w:rsidP="00532FEB">
            <w:pPr>
              <w:rPr>
                <w:sz w:val="20"/>
                <w:szCs w:val="20"/>
                <w:highlight w:val="yellow"/>
              </w:rPr>
            </w:pPr>
            <w:r w:rsidRPr="008B771E">
              <w:rPr>
                <w:sz w:val="20"/>
                <w:szCs w:val="20"/>
              </w:rPr>
              <w:t>Оказание материальной помощи в связи с пожаром</w:t>
            </w:r>
          </w:p>
        </w:tc>
        <w:tc>
          <w:tcPr>
            <w:tcW w:w="1559" w:type="dxa"/>
            <w:noWrap/>
            <w:vAlign w:val="center"/>
          </w:tcPr>
          <w:p w:rsidR="00E51DFD" w:rsidRPr="00C200B1" w:rsidRDefault="00E51DFD" w:rsidP="00532FEB">
            <w:pPr>
              <w:jc w:val="center"/>
            </w:pPr>
            <w:r>
              <w:t>7,0</w:t>
            </w:r>
          </w:p>
        </w:tc>
        <w:tc>
          <w:tcPr>
            <w:tcW w:w="1276" w:type="dxa"/>
            <w:vAlign w:val="center"/>
          </w:tcPr>
          <w:p w:rsidR="00E51DFD" w:rsidRPr="00C200B1" w:rsidRDefault="00E51DFD" w:rsidP="00532FEB">
            <w:pPr>
              <w:jc w:val="center"/>
            </w:pPr>
            <w:r>
              <w:t>7,0</w:t>
            </w:r>
          </w:p>
        </w:tc>
      </w:tr>
      <w:tr w:rsidR="00E51DFD" w:rsidRPr="001C1E17" w:rsidTr="00532FEB">
        <w:trPr>
          <w:trHeight w:val="354"/>
        </w:trPr>
        <w:tc>
          <w:tcPr>
            <w:tcW w:w="2833" w:type="dxa"/>
            <w:vAlign w:val="center"/>
          </w:tcPr>
          <w:p w:rsidR="00E51DFD" w:rsidRDefault="00E51DFD" w:rsidP="00532FEB">
            <w:r w:rsidRPr="00EC4121">
              <w:t>№ 237 от 23.08.18</w:t>
            </w:r>
          </w:p>
        </w:tc>
        <w:tc>
          <w:tcPr>
            <w:tcW w:w="3703" w:type="dxa"/>
            <w:vAlign w:val="center"/>
          </w:tcPr>
          <w:p w:rsidR="00E51DFD" w:rsidRPr="008B771E" w:rsidRDefault="00E51DFD" w:rsidP="00532FEB">
            <w:pPr>
              <w:rPr>
                <w:sz w:val="20"/>
                <w:szCs w:val="20"/>
              </w:rPr>
            </w:pPr>
            <w:r w:rsidRPr="008B771E">
              <w:rPr>
                <w:sz w:val="20"/>
                <w:szCs w:val="20"/>
              </w:rPr>
              <w:t>Оказание материальной помощи в связи с пожаром</w:t>
            </w:r>
          </w:p>
        </w:tc>
        <w:tc>
          <w:tcPr>
            <w:tcW w:w="1559" w:type="dxa"/>
            <w:noWrap/>
            <w:vAlign w:val="center"/>
          </w:tcPr>
          <w:p w:rsidR="00E51DFD" w:rsidRDefault="00E51DFD" w:rsidP="00532FEB">
            <w:pPr>
              <w:jc w:val="center"/>
            </w:pPr>
            <w:r>
              <w:t>5,0</w:t>
            </w:r>
          </w:p>
        </w:tc>
        <w:tc>
          <w:tcPr>
            <w:tcW w:w="1276" w:type="dxa"/>
            <w:vAlign w:val="center"/>
          </w:tcPr>
          <w:p w:rsidR="00E51DFD" w:rsidRDefault="00E51DFD" w:rsidP="00532FEB">
            <w:pPr>
              <w:jc w:val="center"/>
            </w:pPr>
            <w:r>
              <w:t>5,0</w:t>
            </w:r>
          </w:p>
        </w:tc>
      </w:tr>
      <w:tr w:rsidR="00E51DFD" w:rsidRPr="001C1E17" w:rsidTr="00532FEB">
        <w:trPr>
          <w:trHeight w:val="443"/>
        </w:trPr>
        <w:tc>
          <w:tcPr>
            <w:tcW w:w="6536" w:type="dxa"/>
            <w:gridSpan w:val="2"/>
            <w:vAlign w:val="bottom"/>
          </w:tcPr>
          <w:p w:rsidR="00E51DFD" w:rsidRPr="00F536D4" w:rsidRDefault="00E51DFD" w:rsidP="00532FEB">
            <w:pPr>
              <w:jc w:val="center"/>
              <w:rPr>
                <w:b/>
                <w:highlight w:val="yellow"/>
              </w:rPr>
            </w:pPr>
            <w:r w:rsidRPr="00C200B1">
              <w:rPr>
                <w:b/>
              </w:rPr>
              <w:t>Всего расходов</w:t>
            </w:r>
          </w:p>
        </w:tc>
        <w:tc>
          <w:tcPr>
            <w:tcW w:w="1559" w:type="dxa"/>
            <w:noWrap/>
            <w:vAlign w:val="center"/>
          </w:tcPr>
          <w:p w:rsidR="00E51DFD" w:rsidRPr="00C200B1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76" w:type="dxa"/>
            <w:noWrap/>
            <w:vAlign w:val="center"/>
          </w:tcPr>
          <w:p w:rsidR="00E51DFD" w:rsidRPr="00C200B1" w:rsidRDefault="00E51DFD" w:rsidP="00532FEB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51DFD" w:rsidRPr="001C1E17" w:rsidTr="00532FEB">
        <w:trPr>
          <w:trHeight w:val="443"/>
        </w:trPr>
        <w:tc>
          <w:tcPr>
            <w:tcW w:w="6536" w:type="dxa"/>
            <w:gridSpan w:val="2"/>
            <w:vAlign w:val="center"/>
          </w:tcPr>
          <w:p w:rsidR="00E51DFD" w:rsidRPr="00F536D4" w:rsidRDefault="00E51DFD" w:rsidP="00532FEB">
            <w:pPr>
              <w:jc w:val="center"/>
              <w:rPr>
                <w:b/>
                <w:highlight w:val="yellow"/>
              </w:rPr>
            </w:pPr>
            <w:r w:rsidRPr="00C200B1">
              <w:rPr>
                <w:b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2"/>
            <w:noWrap/>
            <w:vAlign w:val="center"/>
          </w:tcPr>
          <w:p w:rsidR="00E51DFD" w:rsidRPr="00F536D4" w:rsidRDefault="00E51DFD" w:rsidP="00532FE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388,0</w:t>
            </w:r>
          </w:p>
        </w:tc>
      </w:tr>
    </w:tbl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Default="00E51DFD" w:rsidP="00E51DFD">
      <w:pPr>
        <w:jc w:val="right"/>
        <w:rPr>
          <w:rFonts w:ascii="Courier New" w:hAnsi="Courier New" w:cs="Courier New"/>
        </w:rPr>
      </w:pP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5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постановлением администрации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 w:rsidRPr="009F741D">
        <w:rPr>
          <w:rFonts w:ascii="Courier New" w:hAnsi="Courier New" w:cs="Courier New"/>
        </w:rPr>
        <w:t>Вихоревского городского поселения</w:t>
      </w:r>
    </w:p>
    <w:p w:rsidR="00E51DFD" w:rsidRPr="009F741D" w:rsidRDefault="00E51DFD" w:rsidP="00E51DFD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10.10.2018 г. </w:t>
      </w:r>
      <w:r w:rsidRPr="00E24253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 xml:space="preserve"> 227_</w:t>
      </w:r>
    </w:p>
    <w:p w:rsidR="00E51DFD" w:rsidRPr="00ED4EC3" w:rsidRDefault="00E51DFD" w:rsidP="00E51DFD">
      <w:pPr>
        <w:jc w:val="center"/>
        <w:rPr>
          <w:b/>
          <w:sz w:val="26"/>
          <w:szCs w:val="26"/>
        </w:rPr>
      </w:pPr>
    </w:p>
    <w:p w:rsidR="00E51DFD" w:rsidRPr="009F741D" w:rsidRDefault="00E51DFD" w:rsidP="00E51DFD">
      <w:pPr>
        <w:jc w:val="center"/>
        <w:rPr>
          <w:rFonts w:ascii="Arial" w:hAnsi="Arial" w:cs="Arial"/>
          <w:b/>
        </w:rPr>
      </w:pPr>
      <w:r w:rsidRPr="009F741D">
        <w:rPr>
          <w:rFonts w:ascii="Arial" w:hAnsi="Arial" w:cs="Arial"/>
          <w:b/>
        </w:rPr>
        <w:t>ОТЧЕТ</w:t>
      </w:r>
    </w:p>
    <w:p w:rsidR="00E51DFD" w:rsidRPr="009F741D" w:rsidRDefault="00E51DFD" w:rsidP="00E51DFD">
      <w:pPr>
        <w:jc w:val="center"/>
        <w:rPr>
          <w:rFonts w:ascii="Arial" w:hAnsi="Arial" w:cs="Arial"/>
        </w:rPr>
      </w:pPr>
      <w:r w:rsidRPr="009F741D">
        <w:rPr>
          <w:rFonts w:ascii="Arial" w:hAnsi="Arial" w:cs="Arial"/>
        </w:rPr>
        <w:t xml:space="preserve">об использовании средств </w:t>
      </w:r>
      <w:r>
        <w:rPr>
          <w:rFonts w:ascii="Arial" w:hAnsi="Arial" w:cs="Arial"/>
        </w:rPr>
        <w:t>Дорожного</w:t>
      </w:r>
      <w:r w:rsidRPr="009F741D">
        <w:rPr>
          <w:rFonts w:ascii="Arial" w:hAnsi="Arial" w:cs="Arial"/>
        </w:rPr>
        <w:t xml:space="preserve"> фонда бюджета Вихоревс</w:t>
      </w:r>
      <w:r>
        <w:rPr>
          <w:rFonts w:ascii="Arial" w:hAnsi="Arial" w:cs="Arial"/>
        </w:rPr>
        <w:t xml:space="preserve">кого городского поселения за 9 месяцев </w:t>
      </w:r>
      <w:r w:rsidRPr="009F741D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Pr="009F741D">
        <w:rPr>
          <w:rFonts w:ascii="Arial" w:hAnsi="Arial" w:cs="Arial"/>
        </w:rPr>
        <w:t xml:space="preserve"> года</w:t>
      </w:r>
    </w:p>
    <w:p w:rsidR="00E51DFD" w:rsidRPr="002543A8" w:rsidRDefault="00E51DFD" w:rsidP="00E51DFD">
      <w:pPr>
        <w:jc w:val="right"/>
        <w:rPr>
          <w:sz w:val="18"/>
          <w:szCs w:val="18"/>
        </w:rPr>
      </w:pPr>
      <w:r w:rsidRPr="002543A8">
        <w:rPr>
          <w:bCs w:val="0"/>
          <w:sz w:val="18"/>
          <w:szCs w:val="18"/>
        </w:rPr>
        <w:t>тыс.</w:t>
      </w:r>
      <w:r>
        <w:rPr>
          <w:bCs w:val="0"/>
          <w:sz w:val="18"/>
          <w:szCs w:val="18"/>
        </w:rPr>
        <w:t xml:space="preserve"> </w:t>
      </w:r>
      <w:r w:rsidRPr="002543A8">
        <w:rPr>
          <w:bCs w:val="0"/>
          <w:sz w:val="18"/>
          <w:szCs w:val="18"/>
        </w:rPr>
        <w:t>руб.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6"/>
        <w:gridCol w:w="1843"/>
        <w:gridCol w:w="1701"/>
        <w:gridCol w:w="1276"/>
        <w:gridCol w:w="425"/>
      </w:tblGrid>
      <w:tr w:rsidR="00E51DFD" w:rsidRPr="001C1E17" w:rsidTr="00532FEB">
        <w:trPr>
          <w:cantSplit/>
          <w:trHeight w:val="1079"/>
          <w:tblHeader/>
        </w:trPr>
        <w:tc>
          <w:tcPr>
            <w:tcW w:w="4126" w:type="dxa"/>
            <w:vAlign w:val="center"/>
          </w:tcPr>
          <w:p w:rsidR="00E51DFD" w:rsidRPr="009F741D" w:rsidRDefault="00E51DFD" w:rsidP="00532FE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Направление расходования средств</w:t>
            </w:r>
          </w:p>
        </w:tc>
        <w:tc>
          <w:tcPr>
            <w:tcW w:w="1843" w:type="dxa"/>
            <w:vAlign w:val="center"/>
          </w:tcPr>
          <w:p w:rsidR="00E51DFD" w:rsidRPr="00F900A5" w:rsidRDefault="00E51DFD" w:rsidP="00532FEB">
            <w:pPr>
              <w:ind w:left="-91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0A5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Утвержденный объем</w:t>
            </w:r>
          </w:p>
        </w:tc>
        <w:tc>
          <w:tcPr>
            <w:tcW w:w="1701" w:type="dxa"/>
            <w:noWrap/>
            <w:vAlign w:val="center"/>
          </w:tcPr>
          <w:p w:rsidR="00E51DFD" w:rsidRPr="00F900A5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 w:rsidRPr="00F900A5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Использовано</w:t>
            </w:r>
          </w:p>
          <w:p w:rsidR="00E51DFD" w:rsidRPr="00F900A5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на 01.10</w:t>
            </w:r>
            <w:r w:rsidRPr="00F900A5">
              <w:rPr>
                <w:rFonts w:ascii="Courier New" w:hAnsi="Courier New" w:cs="Courier New"/>
                <w:b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 w:rsidR="00E51DFD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 w:rsidRPr="00F900A5"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Остаток</w:t>
            </w:r>
          </w:p>
          <w:p w:rsidR="00E51DFD" w:rsidRPr="00F900A5" w:rsidRDefault="00E51DFD" w:rsidP="00532FEB">
            <w:pPr>
              <w:ind w:left="-108" w:right="-108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  <w:t>средств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DFD" w:rsidRPr="00F900A5" w:rsidRDefault="00E51DFD" w:rsidP="00532FEB">
            <w:pPr>
              <w:ind w:left="-108" w:right="-7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900A5">
              <w:rPr>
                <w:rFonts w:ascii="Courier New" w:hAnsi="Courier New" w:cs="Courier New"/>
                <w:b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00A5">
              <w:rPr>
                <w:rFonts w:ascii="Courier New" w:hAnsi="Courier New" w:cs="Courier New"/>
                <w:b/>
                <w:sz w:val="20"/>
                <w:szCs w:val="20"/>
              </w:rPr>
              <w:t>исп</w:t>
            </w:r>
            <w:proofErr w:type="spellEnd"/>
            <w:proofErr w:type="gramEnd"/>
          </w:p>
        </w:tc>
      </w:tr>
      <w:tr w:rsidR="00E51DFD" w:rsidRPr="001C1E17" w:rsidTr="00532FEB">
        <w:trPr>
          <w:cantSplit/>
          <w:trHeight w:val="794"/>
          <w:tblHeader/>
        </w:trPr>
        <w:tc>
          <w:tcPr>
            <w:tcW w:w="4126" w:type="dxa"/>
            <w:vAlign w:val="center"/>
          </w:tcPr>
          <w:p w:rsidR="00E51DFD" w:rsidRDefault="00E51DFD" w:rsidP="00532FEB">
            <w:pPr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>
              <w:rPr>
                <w:color w:val="000000"/>
              </w:rPr>
              <w:t xml:space="preserve">Проведение </w:t>
            </w:r>
            <w:r w:rsidRPr="00B07617">
              <w:rPr>
                <w:color w:val="000000"/>
              </w:rPr>
              <w:t xml:space="preserve">мероприятий </w:t>
            </w:r>
            <w:r w:rsidRPr="00B07617">
              <w:rPr>
                <w:iCs/>
              </w:rPr>
              <w:t>по реконструкции, капитальному и текущему ремонту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</w:tcPr>
          <w:p w:rsidR="00E51DFD" w:rsidRPr="00A438F7" w:rsidRDefault="00E51DFD" w:rsidP="00532FEB">
            <w:pPr>
              <w:ind w:left="-91" w:right="-108"/>
              <w:jc w:val="center"/>
              <w:rPr>
                <w:bCs w:val="0"/>
              </w:rPr>
            </w:pPr>
            <w:r>
              <w:rPr>
                <w:bCs w:val="0"/>
              </w:rPr>
              <w:t>68 214,8</w:t>
            </w:r>
          </w:p>
        </w:tc>
        <w:tc>
          <w:tcPr>
            <w:tcW w:w="1701" w:type="dxa"/>
            <w:noWrap/>
            <w:vAlign w:val="center"/>
          </w:tcPr>
          <w:p w:rsidR="00E51DFD" w:rsidRPr="00A438F7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20 746,5</w:t>
            </w:r>
          </w:p>
        </w:tc>
        <w:tc>
          <w:tcPr>
            <w:tcW w:w="1276" w:type="dxa"/>
            <w:noWrap/>
            <w:vAlign w:val="center"/>
          </w:tcPr>
          <w:p w:rsidR="00E51DFD" w:rsidRPr="00A438F7" w:rsidRDefault="00E51DFD" w:rsidP="00532FEB">
            <w:pPr>
              <w:ind w:left="-108" w:right="-108"/>
              <w:jc w:val="center"/>
              <w:rPr>
                <w:bCs w:val="0"/>
              </w:rPr>
            </w:pPr>
            <w:r>
              <w:rPr>
                <w:bCs w:val="0"/>
              </w:rPr>
              <w:t>47 468,3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DFD" w:rsidRPr="00A438F7" w:rsidRDefault="00E51DFD" w:rsidP="00532FEB">
            <w:pPr>
              <w:ind w:left="-108" w:right="-76"/>
              <w:jc w:val="center"/>
            </w:pPr>
            <w:r>
              <w:t>30,4</w:t>
            </w:r>
          </w:p>
        </w:tc>
      </w:tr>
      <w:tr w:rsidR="00E51DFD" w:rsidRPr="001C1E17" w:rsidTr="00532FEB">
        <w:trPr>
          <w:cantSplit/>
          <w:trHeight w:val="285"/>
          <w:tblHeader/>
        </w:trPr>
        <w:tc>
          <w:tcPr>
            <w:tcW w:w="4126" w:type="dxa"/>
            <w:vAlign w:val="center"/>
          </w:tcPr>
          <w:p w:rsidR="00E51DFD" w:rsidRDefault="00E51DFD" w:rsidP="00532FEB">
            <w:pPr>
              <w:jc w:val="center"/>
              <w:rPr>
                <w:rFonts w:ascii="Courier New" w:hAnsi="Courier New" w:cs="Courier New"/>
                <w:b/>
                <w:bCs w:val="0"/>
                <w:sz w:val="20"/>
                <w:szCs w:val="20"/>
              </w:rPr>
            </w:pPr>
            <w:r w:rsidRPr="0071084C">
              <w:rPr>
                <w:b/>
                <w:bCs w:val="0"/>
                <w:color w:val="000000"/>
              </w:rPr>
              <w:t>Итого</w:t>
            </w:r>
          </w:p>
        </w:tc>
        <w:tc>
          <w:tcPr>
            <w:tcW w:w="1843" w:type="dxa"/>
            <w:vAlign w:val="center"/>
          </w:tcPr>
          <w:p w:rsidR="00E51DFD" w:rsidRPr="00A438F7" w:rsidRDefault="00E51DFD" w:rsidP="00532FEB">
            <w:pPr>
              <w:ind w:left="-91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68 214,8</w:t>
            </w:r>
          </w:p>
        </w:tc>
        <w:tc>
          <w:tcPr>
            <w:tcW w:w="1701" w:type="dxa"/>
            <w:noWrap/>
            <w:vAlign w:val="center"/>
          </w:tcPr>
          <w:p w:rsidR="00E51DFD" w:rsidRPr="00A438F7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20 746,5</w:t>
            </w:r>
          </w:p>
        </w:tc>
        <w:tc>
          <w:tcPr>
            <w:tcW w:w="1276" w:type="dxa"/>
            <w:noWrap/>
            <w:vAlign w:val="center"/>
          </w:tcPr>
          <w:p w:rsidR="00E51DFD" w:rsidRPr="00A438F7" w:rsidRDefault="00E51DFD" w:rsidP="00532FEB">
            <w:pPr>
              <w:ind w:left="-108" w:right="-108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47 468,3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51DFD" w:rsidRPr="00A438F7" w:rsidRDefault="00E51DFD" w:rsidP="00532FEB">
            <w:pPr>
              <w:ind w:left="-108" w:right="-76"/>
              <w:jc w:val="center"/>
              <w:rPr>
                <w:b/>
              </w:rPr>
            </w:pPr>
            <w:r>
              <w:rPr>
                <w:b/>
              </w:rPr>
              <w:t>30,4</w:t>
            </w:r>
          </w:p>
        </w:tc>
      </w:tr>
    </w:tbl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Default="00E51DFD" w:rsidP="00E51DFD">
      <w:pPr>
        <w:rPr>
          <w:rFonts w:ascii="Arial" w:hAnsi="Arial" w:cs="Arial"/>
        </w:rPr>
      </w:pPr>
    </w:p>
    <w:p w:rsidR="00E51DFD" w:rsidRPr="003C6D9C" w:rsidRDefault="00E51DFD" w:rsidP="00E51DF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lastRenderedPageBreak/>
        <w:t>Пояснительная записка</w:t>
      </w:r>
    </w:p>
    <w:p w:rsidR="00E51DFD" w:rsidRPr="003C6D9C" w:rsidRDefault="00E51DFD" w:rsidP="00E51DF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к отчету об исполнении бюджета Вихоревского городского поселения</w:t>
      </w:r>
    </w:p>
    <w:p w:rsidR="00E51DFD" w:rsidRPr="003C6D9C" w:rsidRDefault="00E51DFD" w:rsidP="00E51DF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 xml:space="preserve"> года </w:t>
      </w:r>
    </w:p>
    <w:p w:rsidR="00E51DFD" w:rsidRPr="003C6D9C" w:rsidRDefault="00E51DFD" w:rsidP="00E51DFD">
      <w:pPr>
        <w:jc w:val="center"/>
        <w:rPr>
          <w:rFonts w:ascii="Arial" w:hAnsi="Arial" w:cs="Arial"/>
          <w:b/>
          <w:u w:val="single"/>
        </w:rPr>
      </w:pPr>
    </w:p>
    <w:p w:rsidR="00E51DFD" w:rsidRPr="003C6D9C" w:rsidRDefault="00E51DFD" w:rsidP="00E51DFD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 xml:space="preserve">1 . ДОХОДЫ </w:t>
      </w:r>
    </w:p>
    <w:p w:rsidR="00E51DFD" w:rsidRPr="003C6D9C" w:rsidRDefault="00E51DFD" w:rsidP="00E51DF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1)</w:t>
      </w:r>
    </w:p>
    <w:p w:rsidR="00E51DFD" w:rsidRPr="003C6D9C" w:rsidRDefault="00E51DFD" w:rsidP="00E51DFD">
      <w:pPr>
        <w:jc w:val="center"/>
        <w:rPr>
          <w:rFonts w:ascii="Arial" w:hAnsi="Arial" w:cs="Arial"/>
          <w:b/>
          <w:u w:val="single"/>
        </w:rPr>
      </w:pPr>
    </w:p>
    <w:p w:rsidR="00E51DFD" w:rsidRPr="003C6D9C" w:rsidRDefault="00E51DFD" w:rsidP="00E51D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Фактическое поступление доходов в </w:t>
      </w:r>
      <w:r w:rsidRPr="003C6D9C">
        <w:rPr>
          <w:rFonts w:ascii="Arial" w:hAnsi="Arial" w:cs="Arial"/>
        </w:rPr>
        <w:t>бюджет</w:t>
      </w:r>
      <w:r>
        <w:rPr>
          <w:rFonts w:ascii="Arial" w:hAnsi="Arial" w:cs="Arial"/>
        </w:rPr>
        <w:t xml:space="preserve"> </w:t>
      </w:r>
      <w:r w:rsidRPr="003C6D9C">
        <w:rPr>
          <w:rFonts w:ascii="Arial" w:hAnsi="Arial" w:cs="Arial"/>
        </w:rPr>
        <w:t xml:space="preserve">Вихоревского городского поселения за </w:t>
      </w:r>
      <w:r>
        <w:rPr>
          <w:rFonts w:ascii="Arial" w:hAnsi="Arial" w:cs="Arial"/>
        </w:rPr>
        <w:t>9 месяцев</w:t>
      </w:r>
      <w:r w:rsidRPr="003C6D9C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3C6D9C">
        <w:rPr>
          <w:rFonts w:ascii="Arial" w:hAnsi="Arial" w:cs="Arial"/>
        </w:rPr>
        <w:t xml:space="preserve"> года составило </w:t>
      </w:r>
      <w:r>
        <w:rPr>
          <w:rFonts w:ascii="Arial" w:hAnsi="Arial" w:cs="Arial"/>
        </w:rPr>
        <w:t xml:space="preserve">75 579,5 </w:t>
      </w:r>
      <w:r w:rsidRPr="003C6D9C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 xml:space="preserve"> или 42,1</w:t>
      </w:r>
      <w:r w:rsidRPr="003C6D9C">
        <w:rPr>
          <w:rFonts w:ascii="Arial" w:hAnsi="Arial" w:cs="Arial"/>
        </w:rPr>
        <w:t>% к</w:t>
      </w:r>
      <w:r>
        <w:rPr>
          <w:rFonts w:ascii="Arial" w:hAnsi="Arial" w:cs="Arial"/>
        </w:rPr>
        <w:t xml:space="preserve"> утвержденным плановым показателям 2018</w:t>
      </w:r>
      <w:r w:rsidRPr="003C6D9C">
        <w:rPr>
          <w:rFonts w:ascii="Arial" w:hAnsi="Arial" w:cs="Arial"/>
        </w:rPr>
        <w:t xml:space="preserve">г. </w:t>
      </w:r>
      <w:r w:rsidRPr="009C4BC5">
        <w:rPr>
          <w:rFonts w:ascii="Arial" w:hAnsi="Arial" w:cs="Arial"/>
        </w:rPr>
        <w:t>(</w:t>
      </w:r>
      <w:r>
        <w:rPr>
          <w:rFonts w:ascii="Arial" w:hAnsi="Arial" w:cs="Arial"/>
        </w:rPr>
        <w:t>179 663,2</w:t>
      </w:r>
      <w:r w:rsidRPr="009C4BC5">
        <w:rPr>
          <w:rFonts w:ascii="Arial" w:hAnsi="Arial" w:cs="Arial"/>
        </w:rPr>
        <w:t xml:space="preserve"> тыс. рублей</w:t>
      </w:r>
      <w:r w:rsidRPr="00E37A9B">
        <w:rPr>
          <w:rFonts w:ascii="Arial" w:hAnsi="Arial" w:cs="Arial"/>
        </w:rPr>
        <w:t>),</w:t>
      </w:r>
      <w:r w:rsidRPr="003C6D9C">
        <w:rPr>
          <w:rFonts w:ascii="Arial" w:hAnsi="Arial" w:cs="Arial"/>
        </w:rPr>
        <w:t xml:space="preserve"> в том числе:</w:t>
      </w:r>
    </w:p>
    <w:p w:rsidR="00E51DFD" w:rsidRDefault="00E51DFD" w:rsidP="00E51DFD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- налоговые и неналоговые доходы ̶ </w:t>
      </w:r>
      <w:r>
        <w:rPr>
          <w:rFonts w:ascii="Arial" w:hAnsi="Arial" w:cs="Arial"/>
        </w:rPr>
        <w:t>50 779,7</w:t>
      </w:r>
      <w:r w:rsidRPr="003C6D9C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– 62,5% от плановых назначений (81 263,4 тыс. рублей). </w:t>
      </w:r>
    </w:p>
    <w:p w:rsidR="00E51DFD" w:rsidRPr="00612395" w:rsidRDefault="00E51DFD" w:rsidP="00E51DFD">
      <w:pPr>
        <w:tabs>
          <w:tab w:val="num" w:pos="-180"/>
        </w:tabs>
        <w:ind w:firstLine="709"/>
        <w:jc w:val="both"/>
        <w:rPr>
          <w:rFonts w:ascii="Arial" w:hAnsi="Arial" w:cs="Arial"/>
        </w:rPr>
      </w:pPr>
      <w:r w:rsidRPr="00612395">
        <w:rPr>
          <w:rFonts w:ascii="Arial" w:hAnsi="Arial" w:cs="Arial"/>
        </w:rPr>
        <w:t xml:space="preserve">- безвозмездные поступления – 24 799,8 тыс. рублей – 25,2% от плана (98 399,8 тыс. рублей). </w:t>
      </w:r>
    </w:p>
    <w:p w:rsidR="00E51DFD" w:rsidRPr="00612395" w:rsidRDefault="00E51DFD" w:rsidP="00E51DFD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12395">
        <w:rPr>
          <w:rFonts w:ascii="Arial" w:hAnsi="Arial" w:cs="Arial"/>
        </w:rPr>
        <w:t xml:space="preserve">В сравнении с </w:t>
      </w:r>
      <w:r w:rsidRPr="00612395">
        <w:rPr>
          <w:rFonts w:ascii="Arial" w:hAnsi="Arial" w:cs="Arial"/>
          <w:color w:val="000000"/>
        </w:rPr>
        <w:t xml:space="preserve">аналогичным периодом прошлого года </w:t>
      </w:r>
      <w:r w:rsidRPr="00612395">
        <w:rPr>
          <w:rFonts w:ascii="Arial" w:hAnsi="Arial" w:cs="Arial"/>
        </w:rPr>
        <w:t>(поступления составили</w:t>
      </w:r>
      <w:r w:rsidRPr="005D60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89 358,1 тыс. рублей) </w:t>
      </w:r>
      <w:r w:rsidRPr="00612395">
        <w:rPr>
          <w:rFonts w:ascii="Arial" w:hAnsi="Arial" w:cs="Arial"/>
          <w:color w:val="000000"/>
        </w:rPr>
        <w:t>произошло</w:t>
      </w:r>
      <w:r>
        <w:rPr>
          <w:rFonts w:ascii="Arial" w:hAnsi="Arial" w:cs="Arial"/>
          <w:color w:val="000000"/>
        </w:rPr>
        <w:t xml:space="preserve"> уменьшение</w:t>
      </w:r>
      <w:r w:rsidRPr="00612395">
        <w:rPr>
          <w:rFonts w:ascii="Arial" w:hAnsi="Arial" w:cs="Arial"/>
          <w:color w:val="000000"/>
        </w:rPr>
        <w:t xml:space="preserve"> доходов на </w:t>
      </w:r>
      <w:r>
        <w:rPr>
          <w:rFonts w:ascii="Arial" w:hAnsi="Arial" w:cs="Arial"/>
          <w:color w:val="000000"/>
        </w:rPr>
        <w:t>13 778,6</w:t>
      </w:r>
      <w:r w:rsidRPr="00612395">
        <w:rPr>
          <w:rFonts w:ascii="Arial" w:hAnsi="Arial" w:cs="Arial"/>
          <w:color w:val="000000"/>
        </w:rPr>
        <w:t xml:space="preserve"> тыс. руб</w:t>
      </w:r>
      <w:r>
        <w:rPr>
          <w:rFonts w:ascii="Arial" w:hAnsi="Arial" w:cs="Arial"/>
          <w:color w:val="000000"/>
        </w:rPr>
        <w:t>лей (15,4%)</w:t>
      </w:r>
      <w:r w:rsidRPr="00612395">
        <w:rPr>
          <w:rFonts w:ascii="Arial" w:hAnsi="Arial" w:cs="Arial"/>
          <w:color w:val="000000"/>
        </w:rPr>
        <w:t xml:space="preserve"> за счет снижения размеров безвозмездных поступлений</w:t>
      </w:r>
      <w:r>
        <w:rPr>
          <w:rFonts w:ascii="Arial" w:hAnsi="Arial" w:cs="Arial"/>
          <w:color w:val="000000"/>
        </w:rPr>
        <w:t xml:space="preserve"> </w:t>
      </w:r>
      <w:r w:rsidRPr="00612395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12 058,4</w:t>
      </w:r>
      <w:r w:rsidRPr="00612395">
        <w:rPr>
          <w:rFonts w:ascii="Arial" w:hAnsi="Arial" w:cs="Arial"/>
          <w:color w:val="000000"/>
        </w:rPr>
        <w:t xml:space="preserve"> тыс. руб. или на </w:t>
      </w:r>
      <w:r>
        <w:rPr>
          <w:rFonts w:ascii="Arial" w:hAnsi="Arial" w:cs="Arial"/>
          <w:color w:val="000000"/>
        </w:rPr>
        <w:t>32,7</w:t>
      </w:r>
      <w:r w:rsidRPr="00612395">
        <w:rPr>
          <w:rFonts w:ascii="Arial" w:hAnsi="Arial" w:cs="Arial"/>
          <w:color w:val="000000"/>
        </w:rPr>
        <w:t xml:space="preserve"> %, налоговых и неналоговых доходов на </w:t>
      </w:r>
      <w:r>
        <w:rPr>
          <w:rFonts w:ascii="Arial" w:hAnsi="Arial" w:cs="Arial"/>
          <w:color w:val="000000"/>
        </w:rPr>
        <w:t>1 720,2</w:t>
      </w:r>
      <w:r w:rsidRPr="00612395">
        <w:rPr>
          <w:rFonts w:ascii="Arial" w:hAnsi="Arial" w:cs="Arial"/>
          <w:color w:val="000000"/>
        </w:rPr>
        <w:t xml:space="preserve"> тыс. руб. или на</w:t>
      </w:r>
      <w:r>
        <w:rPr>
          <w:rFonts w:ascii="Arial" w:hAnsi="Arial" w:cs="Arial"/>
          <w:color w:val="000000"/>
        </w:rPr>
        <w:t xml:space="preserve"> 3,3</w:t>
      </w:r>
      <w:r w:rsidRPr="00612395">
        <w:rPr>
          <w:rFonts w:ascii="Arial" w:hAnsi="Arial" w:cs="Arial"/>
          <w:color w:val="000000"/>
        </w:rPr>
        <w:t>%.</w:t>
      </w:r>
    </w:p>
    <w:p w:rsidR="00E51DFD" w:rsidRPr="003C6D9C" w:rsidRDefault="00E51DFD" w:rsidP="00E51DFD">
      <w:pPr>
        <w:tabs>
          <w:tab w:val="num" w:pos="-180"/>
        </w:tabs>
        <w:ind w:firstLine="709"/>
        <w:jc w:val="both"/>
        <w:rPr>
          <w:rFonts w:ascii="Arial" w:hAnsi="Arial" w:cs="Arial"/>
        </w:rPr>
      </w:pPr>
    </w:p>
    <w:p w:rsidR="00E51DFD" w:rsidRDefault="00E51DFD" w:rsidP="00E51DFD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Налоговые доходы</w:t>
      </w:r>
    </w:p>
    <w:p w:rsidR="00E51DFD" w:rsidRPr="003C6D9C" w:rsidRDefault="00E51DFD" w:rsidP="00E51DFD">
      <w:pPr>
        <w:jc w:val="both"/>
        <w:rPr>
          <w:rFonts w:ascii="Arial" w:hAnsi="Arial" w:cs="Arial"/>
          <w:b/>
          <w:u w:val="single"/>
        </w:rPr>
      </w:pPr>
    </w:p>
    <w:p w:rsidR="00E51DFD" w:rsidRPr="003C6D9C" w:rsidRDefault="00E51DFD" w:rsidP="00E51DFD">
      <w:pPr>
        <w:ind w:firstLine="709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Поступлени</w:t>
      </w:r>
      <w:r>
        <w:rPr>
          <w:rFonts w:ascii="Arial" w:hAnsi="Arial" w:cs="Arial"/>
        </w:rPr>
        <w:t>я</w:t>
      </w:r>
      <w:r w:rsidRPr="003C6D9C">
        <w:rPr>
          <w:rFonts w:ascii="Arial" w:hAnsi="Arial" w:cs="Arial"/>
        </w:rPr>
        <w:t xml:space="preserve"> налоговых доходов в </w:t>
      </w:r>
      <w:r>
        <w:rPr>
          <w:rFonts w:ascii="Arial" w:hAnsi="Arial" w:cs="Arial"/>
        </w:rPr>
        <w:t>местный бюджет</w:t>
      </w:r>
      <w:r w:rsidRPr="003C6D9C">
        <w:rPr>
          <w:rFonts w:ascii="Arial" w:hAnsi="Arial" w:cs="Arial"/>
        </w:rPr>
        <w:t xml:space="preserve"> составил</w:t>
      </w:r>
      <w:r>
        <w:rPr>
          <w:rFonts w:ascii="Arial" w:hAnsi="Arial" w:cs="Arial"/>
        </w:rPr>
        <w:t>и 46 519,0</w:t>
      </w:r>
      <w:r w:rsidRPr="00A51F9B">
        <w:rPr>
          <w:rFonts w:ascii="Arial" w:hAnsi="Arial" w:cs="Arial"/>
        </w:rPr>
        <w:t xml:space="preserve"> тыс. рублей </w:t>
      </w:r>
      <w:r w:rsidRPr="008B5247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65,6</w:t>
      </w:r>
      <w:r w:rsidRPr="008B5247">
        <w:rPr>
          <w:rFonts w:ascii="Arial" w:hAnsi="Arial" w:cs="Arial"/>
        </w:rPr>
        <w:t>% к</w:t>
      </w:r>
      <w:r w:rsidRPr="003C6D9C">
        <w:rPr>
          <w:rFonts w:ascii="Arial" w:hAnsi="Arial" w:cs="Arial"/>
        </w:rPr>
        <w:t xml:space="preserve"> плановым назначениям</w:t>
      </w:r>
      <w:r>
        <w:rPr>
          <w:rFonts w:ascii="Arial" w:hAnsi="Arial" w:cs="Arial"/>
        </w:rPr>
        <w:t xml:space="preserve"> (70 870,0 тыс. рублей)</w:t>
      </w:r>
      <w:r w:rsidRPr="00F12BA1">
        <w:rPr>
          <w:rFonts w:ascii="Arial" w:hAnsi="Arial" w:cs="Arial"/>
        </w:rPr>
        <w:t>,</w:t>
      </w:r>
      <w:r w:rsidRPr="003C6D9C">
        <w:rPr>
          <w:rFonts w:ascii="Arial" w:hAnsi="Arial" w:cs="Arial"/>
        </w:rPr>
        <w:t xml:space="preserve"> в том числе:</w:t>
      </w:r>
    </w:p>
    <w:p w:rsidR="00E51DFD" w:rsidRPr="0003418D" w:rsidRDefault="00E51DFD" w:rsidP="00E51DF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03418D">
        <w:rPr>
          <w:rFonts w:ascii="Arial" w:hAnsi="Arial" w:cs="Arial"/>
        </w:rPr>
        <w:t>налог на доходы физич</w:t>
      </w:r>
      <w:r w:rsidRPr="0003418D">
        <w:rPr>
          <w:rFonts w:ascii="Arial" w:hAnsi="Arial" w:cs="Arial"/>
        </w:rPr>
        <w:t>е</w:t>
      </w:r>
      <w:r w:rsidRPr="0003418D">
        <w:rPr>
          <w:rFonts w:ascii="Arial" w:hAnsi="Arial" w:cs="Arial"/>
        </w:rPr>
        <w:t xml:space="preserve">ских лиц </w:t>
      </w:r>
      <w:r>
        <w:rPr>
          <w:rFonts w:ascii="Arial" w:hAnsi="Arial" w:cs="Arial"/>
        </w:rPr>
        <w:t xml:space="preserve">(НДФЛ) </w:t>
      </w:r>
      <w:r w:rsidRPr="0003418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34 959</w:t>
      </w:r>
      <w:r w:rsidRPr="0003418D">
        <w:rPr>
          <w:rFonts w:ascii="Arial" w:hAnsi="Arial" w:cs="Arial"/>
        </w:rPr>
        <w:t>,0 тыс. рублей (</w:t>
      </w:r>
      <w:r>
        <w:rPr>
          <w:rFonts w:ascii="Arial" w:hAnsi="Arial" w:cs="Arial"/>
        </w:rPr>
        <w:t>70,9</w:t>
      </w:r>
      <w:r w:rsidRPr="0003418D">
        <w:rPr>
          <w:rFonts w:ascii="Arial" w:hAnsi="Arial" w:cs="Arial"/>
        </w:rPr>
        <w:t xml:space="preserve"> % к плану</w:t>
      </w:r>
      <w:r>
        <w:rPr>
          <w:rFonts w:ascii="Arial" w:hAnsi="Arial" w:cs="Arial"/>
        </w:rPr>
        <w:t xml:space="preserve"> 49 300,0 тыс. рублей</w:t>
      </w:r>
      <w:r w:rsidRPr="0003418D">
        <w:rPr>
          <w:rFonts w:ascii="Arial" w:hAnsi="Arial" w:cs="Arial"/>
        </w:rPr>
        <w:t xml:space="preserve">). Уменьшение на </w:t>
      </w:r>
      <w:r>
        <w:rPr>
          <w:rFonts w:ascii="Arial" w:hAnsi="Arial" w:cs="Arial"/>
        </w:rPr>
        <w:t>6</w:t>
      </w:r>
      <w:r w:rsidRPr="0003418D">
        <w:rPr>
          <w:rFonts w:ascii="Arial" w:hAnsi="Arial" w:cs="Arial"/>
        </w:rPr>
        <w:t>,1% к показателям соответствующего периода прошлого года</w:t>
      </w:r>
      <w:r>
        <w:rPr>
          <w:rFonts w:ascii="Arial" w:hAnsi="Arial" w:cs="Arial"/>
        </w:rPr>
        <w:t xml:space="preserve"> (37 235,4 тыс. рублей). Снижение связано с уходом с территории Вихоревского МО крупных налогоплательщиков - ООО «</w:t>
      </w:r>
      <w:proofErr w:type="spellStart"/>
      <w:r>
        <w:rPr>
          <w:rFonts w:ascii="Arial" w:hAnsi="Arial" w:cs="Arial"/>
        </w:rPr>
        <w:t>Велесстрой</w:t>
      </w:r>
      <w:proofErr w:type="spellEnd"/>
      <w:r>
        <w:rPr>
          <w:rFonts w:ascii="Arial" w:hAnsi="Arial" w:cs="Arial"/>
        </w:rPr>
        <w:t xml:space="preserve">» </w:t>
      </w:r>
      <w:proofErr w:type="gramStart"/>
      <w:r>
        <w:rPr>
          <w:rFonts w:ascii="Arial" w:hAnsi="Arial" w:cs="Arial"/>
        </w:rPr>
        <w:t>и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Велесстроймонтаж</w:t>
      </w:r>
      <w:proofErr w:type="spellEnd"/>
      <w:r>
        <w:rPr>
          <w:rFonts w:ascii="Arial" w:hAnsi="Arial" w:cs="Arial"/>
        </w:rPr>
        <w:t>»</w:t>
      </w:r>
      <w:r w:rsidRPr="0003418D">
        <w:rPr>
          <w:rFonts w:ascii="Arial" w:hAnsi="Arial" w:cs="Arial"/>
        </w:rPr>
        <w:t>;</w:t>
      </w:r>
    </w:p>
    <w:p w:rsidR="00E51DFD" w:rsidRPr="0003418D" w:rsidRDefault="00E51DFD" w:rsidP="00E51DF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03418D">
        <w:rPr>
          <w:rFonts w:ascii="Arial" w:hAnsi="Arial" w:cs="Arial"/>
        </w:rPr>
        <w:t xml:space="preserve">доходы от уплаты акцизов по подакцизным товарам, производимыми на территории РФ – </w:t>
      </w:r>
      <w:r>
        <w:rPr>
          <w:rFonts w:ascii="Arial" w:hAnsi="Arial" w:cs="Arial"/>
        </w:rPr>
        <w:t>3 439,8</w:t>
      </w:r>
      <w:r w:rsidRPr="0003418D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7</w:t>
      </w:r>
      <w:r w:rsidRPr="0003418D">
        <w:rPr>
          <w:rFonts w:ascii="Arial" w:hAnsi="Arial" w:cs="Arial"/>
        </w:rPr>
        <w:t>9,1% к плану</w:t>
      </w:r>
      <w:r>
        <w:rPr>
          <w:rFonts w:ascii="Arial" w:hAnsi="Arial" w:cs="Arial"/>
        </w:rPr>
        <w:t xml:space="preserve"> 4 350,0 тыс. рублей</w:t>
      </w:r>
      <w:r w:rsidRPr="0003418D">
        <w:rPr>
          <w:rFonts w:ascii="Arial" w:hAnsi="Arial" w:cs="Arial"/>
        </w:rPr>
        <w:t xml:space="preserve">). Увеличение на </w:t>
      </w:r>
      <w:r>
        <w:rPr>
          <w:rFonts w:ascii="Arial" w:hAnsi="Arial" w:cs="Arial"/>
        </w:rPr>
        <w:t>30,5</w:t>
      </w:r>
      <w:r w:rsidRPr="0003418D">
        <w:rPr>
          <w:rFonts w:ascii="Arial" w:hAnsi="Arial" w:cs="Arial"/>
        </w:rPr>
        <w:t xml:space="preserve">% к поступлениям </w:t>
      </w:r>
      <w:r>
        <w:rPr>
          <w:rFonts w:ascii="Arial" w:hAnsi="Arial" w:cs="Arial"/>
        </w:rPr>
        <w:t>аналогичного периода</w:t>
      </w:r>
      <w:r w:rsidRPr="0003418D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 xml:space="preserve"> (2 635,4 тыс. рублей)</w:t>
      </w:r>
      <w:r w:rsidRPr="0003418D">
        <w:rPr>
          <w:rFonts w:ascii="Arial" w:hAnsi="Arial" w:cs="Arial"/>
        </w:rPr>
        <w:t xml:space="preserve">; </w:t>
      </w:r>
    </w:p>
    <w:p w:rsidR="00E51DFD" w:rsidRPr="0003418D" w:rsidRDefault="00E51DFD" w:rsidP="00E51DF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03418D">
        <w:rPr>
          <w:rFonts w:ascii="Arial" w:hAnsi="Arial" w:cs="Arial"/>
        </w:rPr>
        <w:t>единый сельскохозяйственный налог – 4,</w:t>
      </w:r>
      <w:r>
        <w:rPr>
          <w:rFonts w:ascii="Arial" w:hAnsi="Arial" w:cs="Arial"/>
        </w:rPr>
        <w:t>7</w:t>
      </w:r>
      <w:r w:rsidRPr="0003418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(план 0,0 рублей)</w:t>
      </w:r>
      <w:r w:rsidRPr="0003418D">
        <w:rPr>
          <w:rFonts w:ascii="Arial" w:hAnsi="Arial" w:cs="Arial"/>
        </w:rPr>
        <w:t>;</w:t>
      </w:r>
    </w:p>
    <w:p w:rsidR="00E51DFD" w:rsidRPr="0003418D" w:rsidRDefault="00E51DFD" w:rsidP="00E51DF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03418D">
        <w:rPr>
          <w:rFonts w:ascii="Arial" w:hAnsi="Arial" w:cs="Arial"/>
        </w:rPr>
        <w:t xml:space="preserve">налог на имущество физических лиц – </w:t>
      </w:r>
      <w:r>
        <w:rPr>
          <w:rFonts w:ascii="Arial" w:hAnsi="Arial" w:cs="Arial"/>
        </w:rPr>
        <w:t>2 480,8</w:t>
      </w:r>
      <w:r w:rsidRPr="0003418D">
        <w:rPr>
          <w:rFonts w:ascii="Arial" w:hAnsi="Arial" w:cs="Arial"/>
        </w:rPr>
        <w:t xml:space="preserve"> тыс. рублей (13,5% к плану</w:t>
      </w:r>
      <w:r>
        <w:rPr>
          <w:rFonts w:ascii="Arial" w:hAnsi="Arial" w:cs="Arial"/>
        </w:rPr>
        <w:t xml:space="preserve"> 6 000,0 тыс. рублей</w:t>
      </w:r>
      <w:r w:rsidRPr="0003418D">
        <w:rPr>
          <w:rFonts w:ascii="Arial" w:hAnsi="Arial" w:cs="Arial"/>
        </w:rPr>
        <w:t xml:space="preserve">). Увеличение на </w:t>
      </w:r>
      <w:r>
        <w:rPr>
          <w:rFonts w:ascii="Arial" w:hAnsi="Arial" w:cs="Arial"/>
        </w:rPr>
        <w:t>5,1</w:t>
      </w:r>
      <w:r w:rsidRPr="0003418D">
        <w:rPr>
          <w:rFonts w:ascii="Arial" w:hAnsi="Arial" w:cs="Arial"/>
        </w:rPr>
        <w:t xml:space="preserve"> % к показателям соответствующего периода </w:t>
      </w:r>
      <w:r>
        <w:rPr>
          <w:rFonts w:ascii="Arial" w:hAnsi="Arial" w:cs="Arial"/>
        </w:rPr>
        <w:t xml:space="preserve">прошлого </w:t>
      </w:r>
      <w:r w:rsidRPr="0003418D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(2 360,6 тыс. рублей)</w:t>
      </w:r>
      <w:r w:rsidRPr="0003418D">
        <w:rPr>
          <w:rFonts w:ascii="Arial" w:hAnsi="Arial" w:cs="Arial"/>
        </w:rPr>
        <w:t xml:space="preserve">. Срок уплаты налога до </w:t>
      </w:r>
      <w:r>
        <w:rPr>
          <w:rFonts w:ascii="Arial" w:hAnsi="Arial" w:cs="Arial"/>
        </w:rPr>
        <w:t>1</w:t>
      </w:r>
      <w:r w:rsidRPr="0003418D">
        <w:rPr>
          <w:rFonts w:ascii="Arial" w:hAnsi="Arial" w:cs="Arial"/>
        </w:rPr>
        <w:t xml:space="preserve"> декабря 2018 года; </w:t>
      </w:r>
    </w:p>
    <w:p w:rsidR="00E51DFD" w:rsidRDefault="00E51DFD" w:rsidP="00E51DFD">
      <w:pPr>
        <w:numPr>
          <w:ilvl w:val="0"/>
          <w:numId w:val="14"/>
        </w:numPr>
        <w:tabs>
          <w:tab w:val="clear" w:pos="780"/>
        </w:tabs>
        <w:ind w:left="284" w:hanging="284"/>
        <w:jc w:val="both"/>
        <w:rPr>
          <w:rFonts w:ascii="Arial" w:hAnsi="Arial" w:cs="Arial"/>
        </w:rPr>
      </w:pPr>
      <w:r w:rsidRPr="0003418D">
        <w:rPr>
          <w:rFonts w:ascii="Arial" w:hAnsi="Arial" w:cs="Arial"/>
        </w:rPr>
        <w:t xml:space="preserve">земельный налог – </w:t>
      </w:r>
      <w:r>
        <w:rPr>
          <w:rFonts w:ascii="Arial" w:hAnsi="Arial" w:cs="Arial"/>
        </w:rPr>
        <w:t>5 634,7</w:t>
      </w:r>
      <w:r w:rsidRPr="0003418D">
        <w:rPr>
          <w:rFonts w:ascii="Arial" w:hAnsi="Arial" w:cs="Arial"/>
        </w:rPr>
        <w:t xml:space="preserve"> тыс. рублей (32,1% к плану</w:t>
      </w:r>
      <w:r>
        <w:rPr>
          <w:rFonts w:ascii="Arial" w:hAnsi="Arial" w:cs="Arial"/>
        </w:rPr>
        <w:t xml:space="preserve"> 11 220,0 тыс. рублей</w:t>
      </w:r>
      <w:r w:rsidRPr="0003418D">
        <w:rPr>
          <w:rFonts w:ascii="Arial" w:hAnsi="Arial" w:cs="Arial"/>
        </w:rPr>
        <w:t xml:space="preserve">). Из них: </w:t>
      </w:r>
      <w:r>
        <w:rPr>
          <w:rFonts w:ascii="Arial" w:hAnsi="Arial" w:cs="Arial"/>
        </w:rPr>
        <w:t>от</w:t>
      </w:r>
      <w:r w:rsidRPr="0003418D">
        <w:rPr>
          <w:rFonts w:ascii="Arial" w:hAnsi="Arial" w:cs="Arial"/>
        </w:rPr>
        <w:t xml:space="preserve"> физических лиц – </w:t>
      </w:r>
      <w:r>
        <w:rPr>
          <w:rFonts w:ascii="Arial" w:hAnsi="Arial" w:cs="Arial"/>
        </w:rPr>
        <w:t>600,3</w:t>
      </w:r>
      <w:r w:rsidRPr="0003418D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при плане 1 600,0 тыс. рублей</w:t>
      </w:r>
      <w:r w:rsidRPr="0003418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от</w:t>
      </w:r>
      <w:r w:rsidRPr="0003418D">
        <w:rPr>
          <w:rFonts w:ascii="Arial" w:hAnsi="Arial" w:cs="Arial"/>
        </w:rPr>
        <w:t xml:space="preserve"> организаций</w:t>
      </w:r>
      <w:r>
        <w:rPr>
          <w:rFonts w:ascii="Arial" w:hAnsi="Arial" w:cs="Arial"/>
        </w:rPr>
        <w:t xml:space="preserve"> - 5 034,3</w:t>
      </w:r>
      <w:r w:rsidRPr="0003418D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при плане 9 620,0</w:t>
      </w:r>
      <w:r w:rsidRPr="000341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Поступления увеличились</w:t>
      </w:r>
      <w:r w:rsidRPr="0003418D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7,7</w:t>
      </w:r>
      <w:r w:rsidRPr="0003418D">
        <w:rPr>
          <w:rFonts w:ascii="Arial" w:hAnsi="Arial" w:cs="Arial"/>
        </w:rPr>
        <w:t xml:space="preserve">% к поступлениям за </w:t>
      </w:r>
      <w:r>
        <w:rPr>
          <w:rFonts w:ascii="Arial" w:hAnsi="Arial" w:cs="Arial"/>
        </w:rPr>
        <w:t>9 месяцев</w:t>
      </w:r>
      <w:r w:rsidRPr="0003418D">
        <w:rPr>
          <w:rFonts w:ascii="Arial" w:hAnsi="Arial" w:cs="Arial"/>
        </w:rPr>
        <w:t xml:space="preserve"> 2017 года</w:t>
      </w:r>
      <w:r>
        <w:rPr>
          <w:rFonts w:ascii="Arial" w:hAnsi="Arial" w:cs="Arial"/>
        </w:rPr>
        <w:t xml:space="preserve"> (5 232,9 тыс. рублей)</w:t>
      </w:r>
      <w:r w:rsidRPr="0003418D">
        <w:rPr>
          <w:rFonts w:ascii="Arial" w:hAnsi="Arial" w:cs="Arial"/>
        </w:rPr>
        <w:t xml:space="preserve">. Срок уплаты налога для физических лиц до </w:t>
      </w:r>
      <w:r>
        <w:rPr>
          <w:rFonts w:ascii="Arial" w:hAnsi="Arial" w:cs="Arial"/>
        </w:rPr>
        <w:t>1</w:t>
      </w:r>
      <w:r w:rsidRPr="0003418D">
        <w:rPr>
          <w:rFonts w:ascii="Arial" w:hAnsi="Arial" w:cs="Arial"/>
        </w:rPr>
        <w:t xml:space="preserve"> декабря 2018 года, для организаций уплата авансовых платежей за 3 квартал до 31.10.2018 года</w:t>
      </w:r>
      <w:r>
        <w:rPr>
          <w:rFonts w:ascii="Arial" w:hAnsi="Arial" w:cs="Arial"/>
        </w:rPr>
        <w:t>.</w:t>
      </w:r>
    </w:p>
    <w:p w:rsidR="00E51DFD" w:rsidRPr="0003418D" w:rsidRDefault="00E51DFD" w:rsidP="00E51DFD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C6D9C">
        <w:rPr>
          <w:rFonts w:ascii="Arial" w:hAnsi="Arial" w:cs="Arial"/>
        </w:rPr>
        <w:t xml:space="preserve"> сравнении с </w:t>
      </w:r>
      <w:r>
        <w:rPr>
          <w:rFonts w:ascii="Arial" w:hAnsi="Arial" w:cs="Arial"/>
        </w:rPr>
        <w:t>аналогичным</w:t>
      </w:r>
      <w:r w:rsidRPr="003C6D9C">
        <w:rPr>
          <w:rFonts w:ascii="Arial" w:hAnsi="Arial" w:cs="Arial"/>
        </w:rPr>
        <w:t xml:space="preserve"> периодом </w:t>
      </w:r>
      <w:r>
        <w:rPr>
          <w:rFonts w:ascii="Arial" w:hAnsi="Arial" w:cs="Arial"/>
        </w:rPr>
        <w:t>2017</w:t>
      </w:r>
      <w:r w:rsidRPr="003C6D9C">
        <w:rPr>
          <w:rFonts w:ascii="Arial" w:hAnsi="Arial" w:cs="Arial"/>
        </w:rPr>
        <w:t xml:space="preserve"> года </w:t>
      </w:r>
      <w:r>
        <w:rPr>
          <w:rFonts w:ascii="Arial" w:hAnsi="Arial" w:cs="Arial"/>
        </w:rPr>
        <w:t>(47 464,4 тыс. рублей) произошло снижение  налоговых доходов на 2,8</w:t>
      </w:r>
      <w:r w:rsidRPr="00F12BA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за счет снижения поступлений НДФЛ. </w:t>
      </w:r>
    </w:p>
    <w:p w:rsidR="00E51DFD" w:rsidRDefault="00E51DFD" w:rsidP="00E51DFD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  <w:r w:rsidRPr="0003418D">
        <w:rPr>
          <w:rFonts w:ascii="Arial" w:hAnsi="Arial" w:cs="Arial"/>
        </w:rPr>
        <w:t>Налоговые поступлени</w:t>
      </w:r>
      <w:r>
        <w:rPr>
          <w:rFonts w:ascii="Arial" w:hAnsi="Arial" w:cs="Arial"/>
        </w:rPr>
        <w:t>я</w:t>
      </w:r>
      <w:r w:rsidRPr="0003418D">
        <w:rPr>
          <w:rFonts w:ascii="Arial" w:hAnsi="Arial" w:cs="Arial"/>
        </w:rPr>
        <w:t xml:space="preserve"> запланированы на основе информации администратора доходов – Межрайонной ИФНС России № 15 по Иркутской области.</w:t>
      </w:r>
      <w:r>
        <w:rPr>
          <w:rFonts w:ascii="Arial" w:hAnsi="Arial" w:cs="Arial"/>
        </w:rPr>
        <w:t xml:space="preserve"> В соответствии </w:t>
      </w:r>
      <w:r w:rsidRPr="002E3193">
        <w:rPr>
          <w:rFonts w:ascii="Arial" w:hAnsi="Arial" w:cs="Arial"/>
        </w:rPr>
        <w:t>пунктом 2 статьи 160.1 Бюджетного кодекса Российской Федерации</w:t>
      </w:r>
      <w:r>
        <w:rPr>
          <w:rFonts w:ascii="Arial" w:hAnsi="Arial" w:cs="Arial"/>
        </w:rPr>
        <w:t xml:space="preserve"> администратор доходов осуществляет начисление, учет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E51DFD" w:rsidRDefault="00E51DFD" w:rsidP="00E51DFD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 . </w:t>
      </w:r>
      <w:r w:rsidRPr="005D6038">
        <w:rPr>
          <w:rFonts w:ascii="Arial" w:hAnsi="Arial" w:cs="Arial"/>
          <w:b/>
          <w:u w:val="single"/>
        </w:rPr>
        <w:t>Неналоговые доходы</w:t>
      </w:r>
    </w:p>
    <w:p w:rsidR="00E51DFD" w:rsidRPr="005D6038" w:rsidRDefault="00E51DFD" w:rsidP="00E51DFD">
      <w:pPr>
        <w:jc w:val="both"/>
        <w:rPr>
          <w:rFonts w:ascii="Arial" w:hAnsi="Arial" w:cs="Arial"/>
          <w:b/>
          <w:u w:val="single"/>
        </w:rPr>
      </w:pPr>
    </w:p>
    <w:p w:rsidR="00E51DFD" w:rsidRPr="005D6038" w:rsidRDefault="00E51DFD" w:rsidP="00E51DFD">
      <w:pPr>
        <w:ind w:firstLine="709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 xml:space="preserve">За </w:t>
      </w:r>
      <w:r>
        <w:rPr>
          <w:rFonts w:ascii="Arial" w:hAnsi="Arial" w:cs="Arial"/>
        </w:rPr>
        <w:t>9 месяцев</w:t>
      </w:r>
      <w:r w:rsidRPr="005D6038">
        <w:rPr>
          <w:rFonts w:ascii="Arial" w:hAnsi="Arial" w:cs="Arial"/>
        </w:rPr>
        <w:t xml:space="preserve"> 2018 года поступления по неналоговым доходам составили </w:t>
      </w:r>
      <w:r>
        <w:rPr>
          <w:rFonts w:ascii="Arial" w:hAnsi="Arial" w:cs="Arial"/>
        </w:rPr>
        <w:t>4 260,7</w:t>
      </w:r>
      <w:r w:rsidRPr="005D6038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или 41</w:t>
      </w:r>
      <w:r w:rsidRPr="005D6038">
        <w:rPr>
          <w:rFonts w:ascii="Arial" w:hAnsi="Arial" w:cs="Arial"/>
        </w:rPr>
        <w:t xml:space="preserve">% к плановым показателям – </w:t>
      </w:r>
      <w:r>
        <w:rPr>
          <w:rFonts w:ascii="Arial" w:hAnsi="Arial" w:cs="Arial"/>
        </w:rPr>
        <w:t>10 393,4</w:t>
      </w:r>
      <w:r w:rsidRPr="005D6038">
        <w:rPr>
          <w:rFonts w:ascii="Arial" w:hAnsi="Arial" w:cs="Arial"/>
        </w:rPr>
        <w:t xml:space="preserve"> тыс. рублей, в том числе: </w:t>
      </w:r>
    </w:p>
    <w:p w:rsidR="00E51DFD" w:rsidRPr="002C1005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01299F">
        <w:rPr>
          <w:rFonts w:ascii="Arial" w:hAnsi="Arial" w:cs="Arial"/>
        </w:rPr>
        <w:t>оходы, получаемые в виде арендной платы за земельные участки, а также средства от продажи права на заключение договоров аренды указанных земельных участков</w:t>
      </w:r>
      <w:r>
        <w:rPr>
          <w:rFonts w:ascii="Arial" w:hAnsi="Arial" w:cs="Arial"/>
        </w:rPr>
        <w:t xml:space="preserve"> – 2 013,5</w:t>
      </w:r>
      <w:r w:rsidRPr="005D6038">
        <w:rPr>
          <w:rFonts w:ascii="Arial" w:hAnsi="Arial" w:cs="Arial"/>
        </w:rPr>
        <w:t xml:space="preserve"> тыс. рублей </w:t>
      </w:r>
      <w:r>
        <w:rPr>
          <w:rFonts w:ascii="Arial" w:hAnsi="Arial" w:cs="Arial"/>
        </w:rPr>
        <w:t>(59,9</w:t>
      </w:r>
      <w:r w:rsidRPr="005D6038">
        <w:rPr>
          <w:rFonts w:ascii="Arial" w:hAnsi="Arial" w:cs="Arial"/>
        </w:rPr>
        <w:t xml:space="preserve">% к плановым показателям – </w:t>
      </w:r>
      <w:r>
        <w:rPr>
          <w:rFonts w:ascii="Arial" w:hAnsi="Arial" w:cs="Arial"/>
        </w:rPr>
        <w:t>3</w:t>
      </w:r>
      <w:r w:rsidRPr="005D6038">
        <w:rPr>
          <w:rFonts w:ascii="Arial" w:hAnsi="Arial" w:cs="Arial"/>
        </w:rPr>
        <w:t> 359,6 тыс. рублей</w:t>
      </w:r>
      <w:r>
        <w:rPr>
          <w:rFonts w:ascii="Arial" w:hAnsi="Arial" w:cs="Arial"/>
        </w:rPr>
        <w:t>). Снижение показателей по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 xml:space="preserve"> доход</w:t>
      </w:r>
      <w:r>
        <w:rPr>
          <w:rFonts w:ascii="Arial" w:hAnsi="Arial" w:cs="Arial"/>
          <w:bCs w:val="0"/>
          <w:color w:val="333333"/>
          <w:shd w:val="clear" w:color="auto" w:fill="FFFFFF"/>
        </w:rPr>
        <w:t>ам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color w:val="333333"/>
          <w:shd w:val="clear" w:color="auto" w:fill="FFFFFF"/>
        </w:rPr>
        <w:t>от передачи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>земельных</w:t>
      </w:r>
      <w:r>
        <w:rPr>
          <w:rFonts w:ascii="Arial" w:hAnsi="Arial" w:cs="Arial"/>
          <w:bCs w:val="0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>участков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color w:val="333333"/>
          <w:shd w:val="clear" w:color="auto" w:fill="FFFFFF"/>
        </w:rPr>
        <w:t>в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>аренду</w:t>
      </w:r>
      <w:r>
        <w:rPr>
          <w:rFonts w:ascii="Arial" w:hAnsi="Arial" w:cs="Arial"/>
          <w:bCs w:val="0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связано </w:t>
      </w:r>
      <w:r w:rsidRPr="002C1005">
        <w:rPr>
          <w:rFonts w:ascii="Arial" w:hAnsi="Arial" w:cs="Arial"/>
          <w:color w:val="333333"/>
          <w:shd w:val="clear" w:color="auto" w:fill="FFFFFF"/>
        </w:rPr>
        <w:t xml:space="preserve">с </w:t>
      </w:r>
      <w:r>
        <w:rPr>
          <w:rFonts w:ascii="Arial" w:hAnsi="Arial" w:cs="Arial"/>
          <w:color w:val="333333"/>
          <w:shd w:val="clear" w:color="auto" w:fill="FFFFFF"/>
        </w:rPr>
        <w:t xml:space="preserve">несколькими причинами: </w:t>
      </w:r>
      <w:r w:rsidRPr="002C1005">
        <w:rPr>
          <w:rFonts w:ascii="Arial" w:hAnsi="Arial" w:cs="Arial"/>
          <w:color w:val="333333"/>
          <w:shd w:val="clear" w:color="auto" w:fill="FFFFFF"/>
        </w:rPr>
        <w:t>выкупом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>земельных</w:t>
      </w:r>
      <w:r>
        <w:rPr>
          <w:rFonts w:ascii="Arial" w:hAnsi="Arial" w:cs="Arial"/>
          <w:bCs w:val="0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bCs w:val="0"/>
          <w:color w:val="333333"/>
          <w:shd w:val="clear" w:color="auto" w:fill="FFFFFF"/>
        </w:rPr>
        <w:t>участков</w:t>
      </w:r>
      <w:r>
        <w:rPr>
          <w:rFonts w:ascii="Arial" w:hAnsi="Arial" w:cs="Arial"/>
          <w:bCs w:val="0"/>
          <w:color w:val="333333"/>
          <w:shd w:val="clear" w:color="auto" w:fill="FFFFFF"/>
        </w:rPr>
        <w:t xml:space="preserve"> </w:t>
      </w:r>
      <w:r w:rsidRPr="002C1005">
        <w:rPr>
          <w:rFonts w:ascii="Arial" w:hAnsi="Arial" w:cs="Arial"/>
          <w:color w:val="333333"/>
          <w:shd w:val="clear" w:color="auto" w:fill="FFFFFF"/>
        </w:rPr>
        <w:t>в собственность</w:t>
      </w:r>
      <w:r>
        <w:rPr>
          <w:rFonts w:ascii="Arial" w:hAnsi="Arial" w:cs="Arial"/>
          <w:color w:val="333333"/>
          <w:shd w:val="clear" w:color="auto" w:fill="FFFFFF"/>
        </w:rPr>
        <w:t>, срок внесения арендной платы по заключенным договорам до 10.11.2018г.</w:t>
      </w:r>
    </w:p>
    <w:p w:rsidR="00E51DFD" w:rsidRPr="00F23D66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F23D66">
        <w:rPr>
          <w:rFonts w:ascii="Arial" w:hAnsi="Arial" w:cs="Arial"/>
        </w:rPr>
        <w:t xml:space="preserve"> доходы от сдачи в аренду имущества – 6,0 тыс. рублей (0,1% к плану 4 019,1 тыс. рублей). Низкое исполнение обусловлено </w:t>
      </w:r>
      <w:r>
        <w:rPr>
          <w:rFonts w:ascii="Arial" w:hAnsi="Arial" w:cs="Arial"/>
        </w:rPr>
        <w:t>фактом неоплаты</w:t>
      </w:r>
      <w:r w:rsidRPr="00F23D66">
        <w:rPr>
          <w:rFonts w:ascii="Arial" w:hAnsi="Arial" w:cs="Arial"/>
        </w:rPr>
        <w:t xml:space="preserve"> по договору аренды объектов коммунального назначения. По данно</w:t>
      </w:r>
      <w:r>
        <w:rPr>
          <w:rFonts w:ascii="Arial" w:hAnsi="Arial" w:cs="Arial"/>
        </w:rPr>
        <w:t>й</w:t>
      </w:r>
      <w:r w:rsidRPr="00F23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недоимки</w:t>
      </w:r>
      <w:r w:rsidRPr="00F23D66">
        <w:rPr>
          <w:rFonts w:ascii="Arial" w:hAnsi="Arial" w:cs="Arial"/>
        </w:rPr>
        <w:t xml:space="preserve"> администрацией Вихоревского городского поселения ведется претензионная работа, направлен в Арбитражный суд Иркутской области иск о взыскании задолженности по арендной плате с ООО «</w:t>
      </w:r>
      <w:proofErr w:type="spellStart"/>
      <w:r w:rsidRPr="00F23D66">
        <w:rPr>
          <w:rFonts w:ascii="Arial" w:hAnsi="Arial" w:cs="Arial"/>
        </w:rPr>
        <w:t>Энергосфера-Иркутск</w:t>
      </w:r>
      <w:proofErr w:type="spellEnd"/>
      <w:r w:rsidRPr="00F23D66">
        <w:rPr>
          <w:rFonts w:ascii="Arial" w:hAnsi="Arial" w:cs="Arial"/>
        </w:rPr>
        <w:t>».</w:t>
      </w:r>
    </w:p>
    <w:p w:rsidR="00E51DFD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proofErr w:type="gramStart"/>
      <w:r w:rsidRPr="005D6038">
        <w:rPr>
          <w:rFonts w:ascii="Arial" w:hAnsi="Arial" w:cs="Arial"/>
        </w:rPr>
        <w:t>п</w:t>
      </w:r>
      <w:proofErr w:type="gramEnd"/>
      <w:r w:rsidRPr="005D6038">
        <w:rPr>
          <w:rFonts w:ascii="Arial" w:hAnsi="Arial" w:cs="Arial"/>
        </w:rPr>
        <w:t>рочие доходы от оказания платных услуг (работ) МКУК</w:t>
      </w:r>
      <w:r>
        <w:rPr>
          <w:rFonts w:ascii="Arial" w:hAnsi="Arial" w:cs="Arial"/>
        </w:rPr>
        <w:t xml:space="preserve"> «Историко-краеведческий музей г. Вихоревка» - 111,9 тыс. рублей (69,9% к плану         160,0 тыс. рублей). </w:t>
      </w:r>
    </w:p>
    <w:p w:rsidR="00E51DFD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5D6038">
        <w:rPr>
          <w:rFonts w:ascii="Arial" w:hAnsi="Arial" w:cs="Arial"/>
        </w:rPr>
        <w:t>прочие доходы от оказания платных услуг (работ) МКУК</w:t>
      </w:r>
      <w:r>
        <w:rPr>
          <w:rFonts w:ascii="Arial" w:hAnsi="Arial" w:cs="Arial"/>
        </w:rPr>
        <w:t xml:space="preserve"> «Вихоревская городская библиотека» - 4,0 тыс. рублей (40% к плану 10,0 тыс. рублей). Сумма поступлений сформирована за счет доходов от штрафов (неустоек) по сдаче (порче) книг. Платные услуги  казенным учреждением не оказываются.</w:t>
      </w:r>
    </w:p>
    <w:p w:rsidR="00E51DFD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 w:rsidRPr="006E560E">
        <w:rPr>
          <w:rFonts w:ascii="Arial" w:hAnsi="Arial" w:cs="Arial"/>
        </w:rPr>
        <w:t>рочие доходы от компенсации затрат  бюджетов городских поселений</w:t>
      </w:r>
      <w:r>
        <w:rPr>
          <w:rFonts w:ascii="Arial" w:hAnsi="Arial" w:cs="Arial"/>
        </w:rPr>
        <w:t xml:space="preserve"> (возврат с Фонда социального страхования за 2017 год) – 159,4 тыс. рублей (на 33,9% больше утвержденных плановых показателей 119,0 тыс. рублей);</w:t>
      </w:r>
    </w:p>
    <w:p w:rsidR="00E51DFD" w:rsidRPr="005D6038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 xml:space="preserve">доходы от продажи земельных участков </w:t>
      </w:r>
      <w:r>
        <w:rPr>
          <w:rFonts w:ascii="Arial" w:hAnsi="Arial" w:cs="Arial"/>
        </w:rPr>
        <w:t>– 858,4</w:t>
      </w:r>
      <w:r w:rsidRPr="003C6D9C">
        <w:rPr>
          <w:rFonts w:ascii="Arial" w:hAnsi="Arial" w:cs="Arial"/>
        </w:rPr>
        <w:t xml:space="preserve"> тыс. </w:t>
      </w:r>
      <w:r w:rsidRPr="005D6038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>(74,9 % к плановым назначениям 1 145,7 тыс. рублей)</w:t>
      </w:r>
      <w:r w:rsidRPr="00690863">
        <w:rPr>
          <w:rFonts w:ascii="Arial" w:hAnsi="Arial" w:cs="Arial"/>
        </w:rPr>
        <w:t>;</w:t>
      </w:r>
    </w:p>
    <w:p w:rsidR="00E51DFD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235F04">
        <w:rPr>
          <w:rFonts w:ascii="Arial" w:hAnsi="Arial" w:cs="Arial"/>
        </w:rPr>
        <w:t xml:space="preserve">енежные взыскания (штрафы) и иные суммы, взыскиваемые с лиц, виновных в совершении преступлений, </w:t>
      </w:r>
      <w:r>
        <w:rPr>
          <w:rFonts w:ascii="Arial" w:hAnsi="Arial" w:cs="Arial"/>
        </w:rPr>
        <w:t>и в возмещение ущерба имуществу – 10,1 тыс. рублей (план 0,0 рублей)</w:t>
      </w:r>
      <w:r w:rsidRPr="003461B3">
        <w:rPr>
          <w:rFonts w:ascii="Arial" w:hAnsi="Arial" w:cs="Arial"/>
        </w:rPr>
        <w:t>;</w:t>
      </w:r>
    </w:p>
    <w:p w:rsidR="00E51DFD" w:rsidRPr="008629BE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8629BE">
        <w:rPr>
          <w:rFonts w:ascii="Arial" w:hAnsi="Arial" w:cs="Arial"/>
        </w:rPr>
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– 2</w:t>
      </w:r>
      <w:r>
        <w:rPr>
          <w:rFonts w:ascii="Arial" w:hAnsi="Arial" w:cs="Arial"/>
        </w:rPr>
        <w:t>,3</w:t>
      </w:r>
      <w:r w:rsidRPr="008629BE">
        <w:rPr>
          <w:rFonts w:ascii="Arial" w:hAnsi="Arial" w:cs="Arial"/>
        </w:rPr>
        <w:t xml:space="preserve"> тыс. рублей (план 300,0 тыс. рублей);</w:t>
      </w:r>
    </w:p>
    <w:p w:rsidR="00E51DFD" w:rsidRPr="00BB012B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п</w:t>
      </w:r>
      <w:r w:rsidRPr="003C6D9C">
        <w:rPr>
          <w:rFonts w:ascii="Arial" w:hAnsi="Arial" w:cs="Arial"/>
          <w:bCs w:val="0"/>
        </w:rPr>
        <w:t xml:space="preserve">оступления сумм в возмещение вреда, причиняемого автомобильным дорогам местного значения транспортными средствами, </w:t>
      </w:r>
      <w:r w:rsidRPr="00BB012B">
        <w:rPr>
          <w:rFonts w:ascii="Arial" w:hAnsi="Arial" w:cs="Arial"/>
          <w:bCs w:val="0"/>
        </w:rPr>
        <w:t>осуществляющим перевозки тяжеловесных и (или) крупногабаритных грузов</w:t>
      </w:r>
      <w:r w:rsidRPr="00BB012B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1 032,1</w:t>
      </w:r>
      <w:r w:rsidRPr="00BB012B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на 72% больше</w:t>
      </w:r>
      <w:r w:rsidRPr="00BB01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утвержденных плановых показателей      600 тыс. рублей</w:t>
      </w:r>
      <w:r w:rsidRPr="00BB012B">
        <w:rPr>
          <w:rFonts w:ascii="Arial" w:hAnsi="Arial" w:cs="Arial"/>
        </w:rPr>
        <w:t>)</w:t>
      </w:r>
      <w:r>
        <w:rPr>
          <w:rFonts w:ascii="Arial" w:hAnsi="Arial" w:cs="Arial"/>
        </w:rPr>
        <w:t>. В сравнении с соответствующим периодом прошлого года (381,0 тыс. рублей) поступления увеличились на 171%</w:t>
      </w:r>
      <w:r w:rsidRPr="00BB012B">
        <w:rPr>
          <w:rFonts w:ascii="Arial" w:hAnsi="Arial" w:cs="Arial"/>
        </w:rPr>
        <w:t>;</w:t>
      </w:r>
    </w:p>
    <w:p w:rsidR="00E51DFD" w:rsidRPr="00CA7EC4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7F19F5">
        <w:rPr>
          <w:rFonts w:ascii="Arial" w:hAnsi="Arial" w:cs="Arial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</w:r>
      <w:r w:rsidRPr="00AD0FA9">
        <w:rPr>
          <w:rFonts w:ascii="Arial" w:hAnsi="Arial" w:cs="Arial"/>
        </w:rPr>
        <w:t xml:space="preserve">поселений  ̶  </w:t>
      </w:r>
      <w:r>
        <w:rPr>
          <w:rFonts w:ascii="Arial" w:hAnsi="Arial" w:cs="Arial"/>
        </w:rPr>
        <w:t>39,2</w:t>
      </w:r>
      <w:r w:rsidRPr="00AD0FA9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39,2</w:t>
      </w:r>
      <w:r w:rsidRPr="00AD0FA9">
        <w:rPr>
          <w:rFonts w:ascii="Arial" w:hAnsi="Arial" w:cs="Arial"/>
        </w:rPr>
        <w:t>% к плану</w:t>
      </w:r>
      <w:r>
        <w:rPr>
          <w:rFonts w:ascii="Arial" w:hAnsi="Arial" w:cs="Arial"/>
        </w:rPr>
        <w:t xml:space="preserve">         100,0 тыс. рублей</w:t>
      </w:r>
      <w:r w:rsidRPr="00AD0FA9">
        <w:rPr>
          <w:rFonts w:ascii="Arial" w:hAnsi="Arial" w:cs="Arial"/>
        </w:rPr>
        <w:t xml:space="preserve">). </w:t>
      </w:r>
      <w:proofErr w:type="gramStart"/>
      <w:r w:rsidRPr="00AD0FA9">
        <w:rPr>
          <w:rFonts w:ascii="Arial" w:hAnsi="Arial" w:cs="Arial"/>
          <w:color w:val="000000"/>
          <w:shd w:val="clear" w:color="auto" w:fill="FFFFFF"/>
        </w:rPr>
        <w:t xml:space="preserve">Низкое поступление в местный бюджет </w:t>
      </w:r>
      <w:r>
        <w:rPr>
          <w:rFonts w:ascii="Arial" w:hAnsi="Arial" w:cs="Arial"/>
          <w:color w:val="000000"/>
          <w:shd w:val="clear" w:color="auto" w:fill="FFFFFF"/>
        </w:rPr>
        <w:t xml:space="preserve">обусловлено несколькими причинами: </w:t>
      </w:r>
      <w:r w:rsidRPr="00CA7EC4">
        <w:rPr>
          <w:rFonts w:ascii="Arial" w:hAnsi="Arial" w:cs="Arial"/>
          <w:color w:val="000000"/>
          <w:shd w:val="clear" w:color="auto" w:fill="FFFFFF"/>
        </w:rPr>
        <w:t>правонарушители не получают заказные письма с постановлениями о привлечении к административной ответственности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CA7EC4">
        <w:rPr>
          <w:rFonts w:ascii="Arial" w:hAnsi="Arial" w:cs="Arial"/>
          <w:color w:val="000000"/>
          <w:shd w:val="clear" w:color="auto" w:fill="FFFFFF"/>
        </w:rPr>
        <w:t>низкая платежная дисциплина правонарушителей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CA7EC4">
        <w:rPr>
          <w:rFonts w:ascii="Arial" w:hAnsi="Arial" w:cs="Arial"/>
          <w:color w:val="000000"/>
          <w:shd w:val="clear" w:color="auto" w:fill="FFFFFF"/>
        </w:rPr>
        <w:t xml:space="preserve">в сентябре 2018 года 21 постановление о привлечении к </w:t>
      </w:r>
      <w:r w:rsidRPr="00CA7EC4">
        <w:rPr>
          <w:rFonts w:ascii="Arial" w:hAnsi="Arial" w:cs="Arial"/>
          <w:color w:val="000000"/>
          <w:shd w:val="clear" w:color="auto" w:fill="FFFFFF"/>
        </w:rPr>
        <w:lastRenderedPageBreak/>
        <w:t>административной ответственности на общую сумму 30,7 тыс. руб. было направлено в Братский межрайонный отдел судебных приставов по организации принудительного исполнения.</w:t>
      </w:r>
      <w:proofErr w:type="gramEnd"/>
    </w:p>
    <w:p w:rsidR="00E51DFD" w:rsidRPr="00CA7EC4" w:rsidRDefault="00E51DFD" w:rsidP="00E51DFD">
      <w:pPr>
        <w:numPr>
          <w:ilvl w:val="0"/>
          <w:numId w:val="15"/>
        </w:numPr>
        <w:tabs>
          <w:tab w:val="clear" w:pos="780"/>
          <w:tab w:val="num" w:pos="284"/>
        </w:tabs>
        <w:ind w:left="284" w:firstLine="425"/>
        <w:jc w:val="both"/>
        <w:rPr>
          <w:rFonts w:ascii="Arial" w:hAnsi="Arial" w:cs="Arial"/>
        </w:rPr>
      </w:pPr>
      <w:proofErr w:type="gramStart"/>
      <w:r w:rsidRPr="00CA7EC4">
        <w:rPr>
          <w:rFonts w:ascii="Arial" w:hAnsi="Arial" w:cs="Arial"/>
        </w:rPr>
        <w:t>п</w:t>
      </w:r>
      <w:proofErr w:type="gramEnd"/>
      <w:r w:rsidRPr="00CA7EC4">
        <w:rPr>
          <w:rFonts w:ascii="Arial" w:hAnsi="Arial" w:cs="Arial"/>
        </w:rPr>
        <w:t>рочие неналоговые доходы</w:t>
      </w:r>
      <w:r>
        <w:rPr>
          <w:rFonts w:ascii="Arial" w:hAnsi="Arial" w:cs="Arial"/>
        </w:rPr>
        <w:t xml:space="preserve"> </w:t>
      </w:r>
      <w:r w:rsidRPr="00CA7EC4">
        <w:rPr>
          <w:rFonts w:ascii="Arial" w:hAnsi="Arial" w:cs="Arial"/>
        </w:rPr>
        <w:t xml:space="preserve">(невыясненные поступления) – </w:t>
      </w:r>
      <w:r>
        <w:rPr>
          <w:rFonts w:ascii="Arial" w:hAnsi="Arial" w:cs="Arial"/>
        </w:rPr>
        <w:t xml:space="preserve">           </w:t>
      </w:r>
      <w:r w:rsidRPr="00CA7EC4">
        <w:rPr>
          <w:rFonts w:ascii="Arial" w:hAnsi="Arial" w:cs="Arial"/>
        </w:rPr>
        <w:t>23,8 тыс. рублей. При неправильном оформлении платежных поручений плательщиками, платежи поступают на невыясненные поступления. Платежи будут уточнены до 31.12.2018г.</w:t>
      </w:r>
    </w:p>
    <w:p w:rsidR="00E51DFD" w:rsidRPr="004C0733" w:rsidRDefault="00E51DFD" w:rsidP="00E51D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сравнении с аналогичным периодом 2017 года (5 035,4 тыс. рублей) поступления по неналоговым доходам уменьшились на 15,4 % (774,7 тыс. рублей). </w:t>
      </w:r>
      <w:proofErr w:type="gramStart"/>
      <w:r>
        <w:rPr>
          <w:rFonts w:ascii="Arial" w:hAnsi="Arial" w:cs="Arial"/>
        </w:rPr>
        <w:t xml:space="preserve">Основная причина снижения - сокращение сумм денежных взысканий за нарушение законодательства РФ о размещении заказов </w:t>
      </w:r>
      <w:r w:rsidRPr="004C0733">
        <w:rPr>
          <w:rFonts w:ascii="Arial" w:hAnsi="Arial" w:cs="Arial"/>
        </w:rPr>
        <w:t xml:space="preserve">на поставки товаров, выполнение работ, оказание услуг для </w:t>
      </w:r>
      <w:r>
        <w:rPr>
          <w:rFonts w:ascii="Arial" w:hAnsi="Arial" w:cs="Arial"/>
        </w:rPr>
        <w:t xml:space="preserve">муниципальных </w:t>
      </w:r>
      <w:r w:rsidRPr="004C0733">
        <w:rPr>
          <w:rFonts w:ascii="Arial" w:hAnsi="Arial" w:cs="Arial"/>
        </w:rPr>
        <w:t xml:space="preserve">нужд </w:t>
      </w:r>
      <w:r>
        <w:rPr>
          <w:rFonts w:ascii="Arial" w:hAnsi="Arial" w:cs="Arial"/>
        </w:rPr>
        <w:t>ввиду п</w:t>
      </w:r>
      <w:r w:rsidRPr="004C0733">
        <w:rPr>
          <w:rFonts w:ascii="Arial" w:hAnsi="Arial" w:cs="Arial"/>
        </w:rPr>
        <w:t>ризна</w:t>
      </w:r>
      <w:r>
        <w:rPr>
          <w:rFonts w:ascii="Arial" w:hAnsi="Arial" w:cs="Arial"/>
        </w:rPr>
        <w:t>ния</w:t>
      </w:r>
      <w:r w:rsidRPr="004C0733">
        <w:rPr>
          <w:rFonts w:ascii="Arial" w:hAnsi="Arial" w:cs="Arial"/>
        </w:rPr>
        <w:t xml:space="preserve"> утратившим силу </w:t>
      </w:r>
      <w:hyperlink r:id="rId6" w:history="1">
        <w:r w:rsidRPr="004C0733">
          <w:rPr>
            <w:rStyle w:val="a5"/>
            <w:rFonts w:ascii="Arial" w:hAnsi="Arial" w:cs="Arial"/>
          </w:rPr>
          <w:t>постановления</w:t>
        </w:r>
      </w:hyperlink>
      <w:r w:rsidRPr="004C0733">
        <w:rPr>
          <w:rFonts w:ascii="Arial" w:hAnsi="Arial" w:cs="Arial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</w:t>
      </w:r>
      <w:proofErr w:type="gramEnd"/>
      <w:r w:rsidRPr="004C0733">
        <w:rPr>
          <w:rFonts w:ascii="Arial" w:hAnsi="Arial" w:cs="Arial"/>
        </w:rPr>
        <w:t xml:space="preserve"> </w:t>
      </w:r>
      <w:proofErr w:type="gramStart"/>
      <w:r w:rsidRPr="004C0733">
        <w:rPr>
          <w:rFonts w:ascii="Arial" w:hAnsi="Arial" w:cs="Arial"/>
        </w:rPr>
        <w:t>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  <w:proofErr w:type="gramEnd"/>
    </w:p>
    <w:p w:rsidR="00E51DFD" w:rsidRPr="007F19F5" w:rsidRDefault="00E51DFD" w:rsidP="00E51DFD">
      <w:pPr>
        <w:ind w:firstLine="709"/>
        <w:jc w:val="both"/>
        <w:rPr>
          <w:rFonts w:ascii="Arial" w:hAnsi="Arial" w:cs="Arial"/>
        </w:rPr>
      </w:pPr>
    </w:p>
    <w:p w:rsidR="00E51DFD" w:rsidRDefault="00E51DFD" w:rsidP="00E51DFD">
      <w:pPr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Безвозмездные поступления:</w:t>
      </w:r>
    </w:p>
    <w:p w:rsidR="00E51DFD" w:rsidRPr="003C6D9C" w:rsidRDefault="00E51DFD" w:rsidP="00E51DFD">
      <w:pPr>
        <w:jc w:val="both"/>
        <w:rPr>
          <w:rFonts w:ascii="Arial" w:hAnsi="Arial" w:cs="Arial"/>
          <w:u w:val="single"/>
        </w:rPr>
      </w:pPr>
    </w:p>
    <w:p w:rsidR="00E51DFD" w:rsidRDefault="00E51DFD" w:rsidP="00E51D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536954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9 месяцев</w:t>
      </w:r>
      <w:r w:rsidRPr="00536954">
        <w:rPr>
          <w:rFonts w:ascii="Arial" w:hAnsi="Arial" w:cs="Arial"/>
        </w:rPr>
        <w:t xml:space="preserve"> текущего года </w:t>
      </w:r>
      <w:r>
        <w:rPr>
          <w:rFonts w:ascii="Arial" w:hAnsi="Arial" w:cs="Arial"/>
        </w:rPr>
        <w:t>исполнение по</w:t>
      </w:r>
      <w:r w:rsidRPr="00536954">
        <w:rPr>
          <w:rFonts w:ascii="Arial" w:hAnsi="Arial" w:cs="Arial"/>
        </w:rPr>
        <w:t xml:space="preserve"> безвозмездны</w:t>
      </w:r>
      <w:r>
        <w:rPr>
          <w:rFonts w:ascii="Arial" w:hAnsi="Arial" w:cs="Arial"/>
        </w:rPr>
        <w:t>м</w:t>
      </w:r>
      <w:r w:rsidRPr="00536954">
        <w:rPr>
          <w:rFonts w:ascii="Arial" w:hAnsi="Arial" w:cs="Arial"/>
        </w:rPr>
        <w:t xml:space="preserve"> поступлени</w:t>
      </w:r>
      <w:r>
        <w:rPr>
          <w:rFonts w:ascii="Arial" w:hAnsi="Arial" w:cs="Arial"/>
        </w:rPr>
        <w:t>ям</w:t>
      </w:r>
      <w:r w:rsidRPr="00536954">
        <w:rPr>
          <w:rFonts w:ascii="Arial" w:hAnsi="Arial" w:cs="Arial"/>
        </w:rPr>
        <w:t xml:space="preserve"> с</w:t>
      </w:r>
      <w:r w:rsidRPr="00536954">
        <w:rPr>
          <w:rFonts w:ascii="Arial" w:hAnsi="Arial" w:cs="Arial"/>
        </w:rPr>
        <w:t>о</w:t>
      </w:r>
      <w:r w:rsidRPr="00536954">
        <w:rPr>
          <w:rFonts w:ascii="Arial" w:hAnsi="Arial" w:cs="Arial"/>
        </w:rPr>
        <w:t>ставил</w:t>
      </w:r>
      <w:r>
        <w:rPr>
          <w:rFonts w:ascii="Arial" w:hAnsi="Arial" w:cs="Arial"/>
        </w:rPr>
        <w:t>о</w:t>
      </w:r>
      <w:r w:rsidRPr="0053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24 799,8</w:t>
      </w:r>
      <w:r w:rsidRPr="00536954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или </w:t>
      </w:r>
      <w:r w:rsidRPr="00536954">
        <w:rPr>
          <w:rFonts w:ascii="Arial" w:hAnsi="Arial" w:cs="Arial"/>
        </w:rPr>
        <w:t>25,</w:t>
      </w:r>
      <w:r>
        <w:rPr>
          <w:rFonts w:ascii="Arial" w:hAnsi="Arial" w:cs="Arial"/>
        </w:rPr>
        <w:t>2</w:t>
      </w:r>
      <w:r w:rsidRPr="00536954">
        <w:rPr>
          <w:rFonts w:ascii="Arial" w:hAnsi="Arial" w:cs="Arial"/>
        </w:rPr>
        <w:t xml:space="preserve"> % от утвержденных </w:t>
      </w:r>
      <w:r>
        <w:rPr>
          <w:rFonts w:ascii="Arial" w:hAnsi="Arial" w:cs="Arial"/>
        </w:rPr>
        <w:t>плановых</w:t>
      </w:r>
      <w:r w:rsidRPr="00536954">
        <w:rPr>
          <w:rFonts w:ascii="Arial" w:hAnsi="Arial" w:cs="Arial"/>
        </w:rPr>
        <w:t xml:space="preserve"> назначений (</w:t>
      </w:r>
      <w:r>
        <w:rPr>
          <w:rFonts w:ascii="Arial" w:hAnsi="Arial" w:cs="Arial"/>
        </w:rPr>
        <w:t>98 399,8</w:t>
      </w:r>
      <w:r w:rsidRPr="00536954">
        <w:rPr>
          <w:rFonts w:ascii="Arial" w:hAnsi="Arial" w:cs="Arial"/>
        </w:rPr>
        <w:t xml:space="preserve"> тыс. рублей), в том числе:</w:t>
      </w:r>
    </w:p>
    <w:p w:rsidR="00E51DFD" w:rsidRDefault="00E51DFD" w:rsidP="00E51D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5B">
        <w:rPr>
          <w:rFonts w:ascii="Arial" w:hAnsi="Arial" w:cs="Arial"/>
        </w:rPr>
        <w:t>субсидия бюджету Вихоревского городского поселения в целях реализации мероприятий, направленных на повышение эффективности бюджетных расходов Вихоревс</w:t>
      </w:r>
      <w:r>
        <w:rPr>
          <w:rFonts w:ascii="Arial" w:hAnsi="Arial" w:cs="Arial"/>
        </w:rPr>
        <w:t>кого муниципального образования – 2 000,0 тыс. рублей (100%);</w:t>
      </w:r>
    </w:p>
    <w:p w:rsidR="00E51DFD" w:rsidRDefault="00E51DFD" w:rsidP="00E51D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A7671">
        <w:rPr>
          <w:rFonts w:ascii="Arial" w:hAnsi="Arial" w:cs="Arial"/>
        </w:rPr>
        <w:t>субсидия бюджету Вихоревского городского поселения на реализацию мероприятий пере</w:t>
      </w:r>
      <w:r>
        <w:rPr>
          <w:rFonts w:ascii="Arial" w:hAnsi="Arial" w:cs="Arial"/>
        </w:rPr>
        <w:t>чня проектов народных инициатив – 4 782,6 тыс. рублей (81,5% к плану 5 865,1 тыс. рублей);</w:t>
      </w:r>
    </w:p>
    <w:p w:rsidR="00E51DFD" w:rsidRDefault="00E51DFD" w:rsidP="00E51D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26D5B">
        <w:rPr>
          <w:rFonts w:ascii="Arial" w:hAnsi="Arial" w:cs="Arial"/>
        </w:rPr>
        <w:t>субсидия бюджету Вихоревского городского поселения в целях софинансирования расходных обязательств на капитальный ремонт автомобильных дорог общег</w:t>
      </w:r>
      <w:r>
        <w:rPr>
          <w:rFonts w:ascii="Arial" w:hAnsi="Arial" w:cs="Arial"/>
        </w:rPr>
        <w:t>о пользования местного значения – 16 564,6 тыс. рублей (</w:t>
      </w:r>
      <w:r w:rsidRPr="00226D5B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226D5B">
        <w:rPr>
          <w:rFonts w:ascii="Arial" w:hAnsi="Arial" w:cs="Arial"/>
        </w:rPr>
        <w:t>,</w:t>
      </w:r>
      <w:r>
        <w:rPr>
          <w:rFonts w:ascii="Arial" w:hAnsi="Arial" w:cs="Arial"/>
        </w:rPr>
        <w:t>6</w:t>
      </w:r>
      <w:r w:rsidRPr="00226D5B">
        <w:rPr>
          <w:rFonts w:ascii="Arial" w:hAnsi="Arial" w:cs="Arial"/>
        </w:rPr>
        <w:t xml:space="preserve"> % к плану</w:t>
      </w:r>
      <w:r>
        <w:rPr>
          <w:rFonts w:ascii="Arial" w:hAnsi="Arial" w:cs="Arial"/>
        </w:rPr>
        <w:t xml:space="preserve"> 57 855,5 тыс. рублей</w:t>
      </w:r>
      <w:r w:rsidRPr="00226D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Низкое поступление субсидии из областного бюджета связано с невыполнением своих обязательств АО «Дорожная служба Иркутской области» в установленные календарным графиком сроки;</w:t>
      </w:r>
      <w:proofErr w:type="gramEnd"/>
    </w:p>
    <w:p w:rsidR="00E51DFD" w:rsidRPr="00226D5B" w:rsidRDefault="00E51DFD" w:rsidP="00E51DFD">
      <w:pPr>
        <w:ind w:firstLine="540"/>
        <w:jc w:val="both"/>
        <w:rPr>
          <w:rFonts w:ascii="Arial" w:hAnsi="Arial" w:cs="Arial"/>
        </w:rPr>
      </w:pPr>
      <w:r w:rsidRPr="004C0733">
        <w:rPr>
          <w:rFonts w:ascii="Arial" w:hAnsi="Arial" w:cs="Arial"/>
        </w:rPr>
        <w:t xml:space="preserve">- субсидия бюджету Вихоревского городского поселения  для реализации подпрограммы «Модернизация объектов коммунальной инфраструктуры Иркутской области» на 2014-2020 годы государственной программы Иркутской области «Развитие жилищно-коммунального хозяйства Иркутской области» на 2014-2020 годы поступила в размере </w:t>
      </w:r>
      <w:r>
        <w:rPr>
          <w:rFonts w:ascii="Arial" w:hAnsi="Arial" w:cs="Arial"/>
        </w:rPr>
        <w:t xml:space="preserve">0,0 рублей. Неисполнение связано с отсутствием факта выполненных работ по  состоянию на 01.10.2018 г.;   </w:t>
      </w:r>
    </w:p>
    <w:p w:rsidR="00E51DFD" w:rsidRPr="00226D5B" w:rsidRDefault="00E51DFD" w:rsidP="00E51DFD">
      <w:pPr>
        <w:ind w:firstLine="540"/>
        <w:jc w:val="both"/>
        <w:rPr>
          <w:rFonts w:ascii="Arial" w:hAnsi="Arial" w:cs="Arial"/>
        </w:rPr>
      </w:pPr>
      <w:r w:rsidRPr="00226D5B">
        <w:rPr>
          <w:rFonts w:ascii="Arial" w:hAnsi="Arial" w:cs="Arial"/>
        </w:rPr>
        <w:t xml:space="preserve">- 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rFonts w:ascii="Arial" w:hAnsi="Arial" w:cs="Arial"/>
        </w:rPr>
        <w:t>1 343,8</w:t>
      </w:r>
      <w:r w:rsidRPr="00226D5B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70,4</w:t>
      </w:r>
      <w:r w:rsidRPr="00226D5B">
        <w:rPr>
          <w:rFonts w:ascii="Arial" w:hAnsi="Arial" w:cs="Arial"/>
        </w:rPr>
        <w:t>%)</w:t>
      </w:r>
      <w:r>
        <w:rPr>
          <w:rFonts w:ascii="Arial" w:hAnsi="Arial" w:cs="Arial"/>
        </w:rPr>
        <w:t xml:space="preserve">; </w:t>
      </w:r>
    </w:p>
    <w:p w:rsidR="00E51DFD" w:rsidRDefault="00E51DFD" w:rsidP="00E51DFD">
      <w:pPr>
        <w:ind w:firstLine="540"/>
        <w:jc w:val="both"/>
        <w:rPr>
          <w:rFonts w:ascii="Arial" w:hAnsi="Arial" w:cs="Arial"/>
        </w:rPr>
      </w:pPr>
      <w:r w:rsidRPr="003C6D9C">
        <w:rPr>
          <w:rFonts w:ascii="Arial" w:hAnsi="Arial" w:cs="Arial"/>
        </w:rPr>
        <w:t>- с</w:t>
      </w:r>
      <w:r w:rsidRPr="003C6D9C">
        <w:rPr>
          <w:rFonts w:ascii="Arial" w:hAnsi="Arial" w:cs="Arial"/>
          <w:color w:val="000000"/>
        </w:rPr>
        <w:t xml:space="preserve">убвенции бюджетам поселений на выполнение отдельных областных государственных полномочий </w:t>
      </w:r>
      <w:r>
        <w:rPr>
          <w:rFonts w:ascii="Arial" w:hAnsi="Arial" w:cs="Arial"/>
        </w:rPr>
        <w:t xml:space="preserve">- </w:t>
      </w:r>
      <w:r w:rsidRPr="003C6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83,9</w:t>
      </w:r>
      <w:r w:rsidRPr="003C6D9C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69,6</w:t>
      </w:r>
      <w:r w:rsidRPr="003C6D9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120,5 тыс. рублей</w:t>
      </w:r>
      <w:r w:rsidRPr="003C6D9C">
        <w:rPr>
          <w:rFonts w:ascii="Arial" w:hAnsi="Arial" w:cs="Arial"/>
        </w:rPr>
        <w:t>)</w:t>
      </w:r>
      <w:r>
        <w:rPr>
          <w:rFonts w:ascii="Arial" w:hAnsi="Arial" w:cs="Arial"/>
        </w:rPr>
        <w:t>. Финансирование Службой по тарифам Иркутской области осуществляется в соответствии с их кассовым планом.</w:t>
      </w:r>
    </w:p>
    <w:p w:rsidR="00E51DFD" w:rsidRDefault="00E51DFD" w:rsidP="00E51D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п</w:t>
      </w:r>
      <w:r w:rsidRPr="009328CA">
        <w:rPr>
          <w:rFonts w:ascii="Arial" w:hAnsi="Arial" w:cs="Arial"/>
        </w:rPr>
        <w:t>оступления от денежных пожертвований, предоставляемых физическими лицами</w:t>
      </w:r>
      <w:r>
        <w:rPr>
          <w:rFonts w:ascii="Arial" w:hAnsi="Arial" w:cs="Arial"/>
        </w:rPr>
        <w:t xml:space="preserve"> – 25,0 тыс. рублей (100%).</w:t>
      </w:r>
    </w:p>
    <w:p w:rsidR="00E51DFD" w:rsidRDefault="00E51DFD" w:rsidP="00E51DFD">
      <w:pPr>
        <w:jc w:val="center"/>
        <w:rPr>
          <w:rFonts w:ascii="Arial" w:hAnsi="Arial" w:cs="Arial"/>
          <w:b/>
          <w:u w:val="single"/>
        </w:rPr>
      </w:pPr>
    </w:p>
    <w:p w:rsidR="00E51DFD" w:rsidRPr="003C6D9C" w:rsidRDefault="00E51DFD" w:rsidP="00E51DFD">
      <w:pPr>
        <w:jc w:val="center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2. РАСХОДЫ</w:t>
      </w:r>
      <w:r>
        <w:rPr>
          <w:rFonts w:ascii="Arial" w:hAnsi="Arial" w:cs="Arial"/>
          <w:b/>
          <w:u w:val="single"/>
        </w:rPr>
        <w:t xml:space="preserve"> </w:t>
      </w:r>
    </w:p>
    <w:p w:rsidR="00E51DFD" w:rsidRPr="003C6D9C" w:rsidRDefault="00E51DFD" w:rsidP="00E51DFD">
      <w:pPr>
        <w:jc w:val="center"/>
        <w:rPr>
          <w:rFonts w:ascii="Arial" w:hAnsi="Arial" w:cs="Arial"/>
        </w:rPr>
      </w:pPr>
      <w:r w:rsidRPr="003C6D9C">
        <w:rPr>
          <w:rFonts w:ascii="Arial" w:hAnsi="Arial" w:cs="Arial"/>
        </w:rPr>
        <w:t>(приложение № 2)</w:t>
      </w:r>
    </w:p>
    <w:p w:rsidR="00E51DFD" w:rsidRPr="003C6D9C" w:rsidRDefault="00E51DFD" w:rsidP="00E51DFD">
      <w:pPr>
        <w:rPr>
          <w:rFonts w:ascii="Arial" w:hAnsi="Arial" w:cs="Arial"/>
        </w:rPr>
      </w:pPr>
    </w:p>
    <w:p w:rsidR="00E51DFD" w:rsidRPr="007E68C2" w:rsidRDefault="00E51DFD" w:rsidP="00E51D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9 месяцев</w:t>
      </w:r>
      <w:r w:rsidRPr="007E68C2">
        <w:rPr>
          <w:rFonts w:ascii="Arial" w:hAnsi="Arial" w:cs="Arial"/>
        </w:rPr>
        <w:t xml:space="preserve"> 2018 года </w:t>
      </w:r>
      <w:r>
        <w:rPr>
          <w:rFonts w:ascii="Arial" w:hAnsi="Arial" w:cs="Arial"/>
        </w:rPr>
        <w:t>расходы бюджета Вихоревского городского поселения исполнены</w:t>
      </w:r>
      <w:r w:rsidRPr="007E6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 39,4% и составили 74 980,3 тыс. рублей</w:t>
      </w:r>
      <w:r w:rsidRPr="007E68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годовых бюджетных</w:t>
      </w:r>
      <w:r w:rsidRPr="007E68C2">
        <w:rPr>
          <w:rFonts w:ascii="Arial" w:hAnsi="Arial" w:cs="Arial"/>
        </w:rPr>
        <w:t xml:space="preserve"> назначения</w:t>
      </w:r>
      <w:r>
        <w:rPr>
          <w:rFonts w:ascii="Arial" w:hAnsi="Arial" w:cs="Arial"/>
        </w:rPr>
        <w:t>х 190 066,5</w:t>
      </w:r>
      <w:r w:rsidRPr="007E68C2">
        <w:rPr>
          <w:rFonts w:ascii="Arial" w:hAnsi="Arial" w:cs="Arial"/>
        </w:rPr>
        <w:t xml:space="preserve"> тыс. рублей.</w:t>
      </w:r>
    </w:p>
    <w:p w:rsidR="00E51DFD" w:rsidRDefault="00E51DFD" w:rsidP="00E51DFD">
      <w:pPr>
        <w:ind w:firstLine="540"/>
        <w:jc w:val="both"/>
        <w:rPr>
          <w:rFonts w:ascii="Arial" w:hAnsi="Arial" w:cs="Arial"/>
          <w:b/>
          <w:u w:val="single"/>
        </w:rPr>
      </w:pPr>
    </w:p>
    <w:p w:rsidR="00E51DFD" w:rsidRDefault="00E51DFD" w:rsidP="00E51DFD">
      <w:pPr>
        <w:ind w:firstLine="540"/>
        <w:jc w:val="both"/>
        <w:rPr>
          <w:rFonts w:ascii="Arial" w:hAnsi="Arial" w:cs="Arial"/>
          <w:b/>
          <w:u w:val="single"/>
        </w:rPr>
      </w:pPr>
      <w:r w:rsidRPr="003C6D9C">
        <w:rPr>
          <w:rFonts w:ascii="Arial" w:hAnsi="Arial" w:cs="Arial"/>
          <w:b/>
          <w:u w:val="single"/>
        </w:rPr>
        <w:t>Непрограммные расходы</w:t>
      </w:r>
    </w:p>
    <w:p w:rsidR="00E51DFD" w:rsidRPr="003C6D9C" w:rsidRDefault="00E51DFD" w:rsidP="00E51DFD">
      <w:pPr>
        <w:ind w:firstLine="540"/>
        <w:jc w:val="both"/>
        <w:rPr>
          <w:rFonts w:ascii="Arial" w:hAnsi="Arial" w:cs="Arial"/>
          <w:b/>
          <w:u w:val="single"/>
        </w:rPr>
      </w:pPr>
    </w:p>
    <w:p w:rsidR="00E51DFD" w:rsidRPr="008904D5" w:rsidRDefault="00E51DFD" w:rsidP="00E51DFD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Доля </w:t>
      </w:r>
      <w:r w:rsidRPr="008904D5">
        <w:rPr>
          <w:rFonts w:ascii="Arial" w:hAnsi="Arial" w:cs="Arial"/>
        </w:rPr>
        <w:t xml:space="preserve">расходов по </w:t>
      </w:r>
      <w:proofErr w:type="spellStart"/>
      <w:r w:rsidRPr="008904D5">
        <w:rPr>
          <w:rFonts w:ascii="Arial" w:hAnsi="Arial" w:cs="Arial"/>
        </w:rPr>
        <w:t>непрограммным</w:t>
      </w:r>
      <w:proofErr w:type="spellEnd"/>
      <w:r w:rsidRPr="008904D5">
        <w:rPr>
          <w:rFonts w:ascii="Arial" w:hAnsi="Arial" w:cs="Arial"/>
        </w:rPr>
        <w:t xml:space="preserve"> направлениям деятельности составляет 37,3% от общего объема расходов. За отчетный период исполнение составило </w:t>
      </w:r>
      <w:r w:rsidRPr="008A151A">
        <w:rPr>
          <w:rFonts w:ascii="Arial" w:hAnsi="Arial" w:cs="Arial"/>
        </w:rPr>
        <w:t>27 975,4 тыс</w:t>
      </w:r>
      <w:r w:rsidRPr="008904D5">
        <w:rPr>
          <w:rFonts w:ascii="Arial" w:hAnsi="Arial" w:cs="Arial"/>
        </w:rPr>
        <w:t>. рублей  или 67,7%  от утвержденных бюджетных ассигнований 41 336,6 тыс. рублей, в том числе:</w:t>
      </w:r>
    </w:p>
    <w:p w:rsidR="00E51DFD" w:rsidRPr="004F5632" w:rsidRDefault="00E51DFD" w:rsidP="00E51DFD">
      <w:pPr>
        <w:numPr>
          <w:ilvl w:val="0"/>
          <w:numId w:val="20"/>
        </w:numPr>
        <w:ind w:left="0" w:firstLine="1080"/>
        <w:jc w:val="both"/>
        <w:rPr>
          <w:rFonts w:ascii="Arial" w:hAnsi="Arial" w:cs="Arial"/>
        </w:rPr>
      </w:pPr>
      <w:r w:rsidRPr="008904D5">
        <w:rPr>
          <w:rFonts w:ascii="Arial" w:hAnsi="Arial" w:cs="Arial"/>
        </w:rPr>
        <w:t>расходы по целевой статье «</w:t>
      </w:r>
      <w:r w:rsidRPr="008904D5">
        <w:rPr>
          <w:rFonts w:ascii="Arial" w:hAnsi="Arial" w:cs="Arial"/>
          <w:bCs w:val="0"/>
        </w:rPr>
        <w:t>Обеспечение</w:t>
      </w:r>
      <w:r w:rsidRPr="004F5632">
        <w:rPr>
          <w:rFonts w:ascii="Arial" w:hAnsi="Arial" w:cs="Arial"/>
          <w:bCs w:val="0"/>
        </w:rPr>
        <w:t xml:space="preserve"> деятельности главы Вихоревского муниципального образования</w:t>
      </w:r>
      <w:r w:rsidRPr="004F5632"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1 239,1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56,4</w:t>
      </w:r>
      <w:r w:rsidRPr="004F5632">
        <w:rPr>
          <w:rFonts w:ascii="Arial" w:hAnsi="Arial" w:cs="Arial"/>
        </w:rPr>
        <w:t>% к плановым показателям</w:t>
      </w:r>
      <w:r>
        <w:rPr>
          <w:rFonts w:ascii="Arial" w:hAnsi="Arial" w:cs="Arial"/>
        </w:rPr>
        <w:t xml:space="preserve"> 2 197,0 тыс. рублей</w:t>
      </w:r>
      <w:r w:rsidRPr="004F5632">
        <w:rPr>
          <w:rFonts w:ascii="Arial" w:hAnsi="Arial" w:cs="Arial"/>
        </w:rPr>
        <w:t xml:space="preserve">). </w:t>
      </w:r>
      <w:bookmarkStart w:id="0" w:name="OLE_LINK6"/>
      <w:bookmarkStart w:id="1" w:name="OLE_LINK7"/>
      <w:r w:rsidRPr="004F5632">
        <w:rPr>
          <w:rFonts w:ascii="Arial" w:hAnsi="Arial" w:cs="Arial"/>
        </w:rPr>
        <w:t>Низкое исполнение связано с невыплаченной компенсацией за неиспользованный отпуск за 2017 год.</w:t>
      </w:r>
    </w:p>
    <w:bookmarkEnd w:id="0"/>
    <w:bookmarkEnd w:id="1"/>
    <w:p w:rsidR="00E51DFD" w:rsidRPr="00C64C59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>2) расходы по целевой статье «</w:t>
      </w:r>
      <w:r w:rsidRPr="004F5632">
        <w:rPr>
          <w:rFonts w:ascii="Arial" w:hAnsi="Arial" w:cs="Arial"/>
          <w:bCs w:val="0"/>
        </w:rPr>
        <w:t xml:space="preserve">Обеспечение деятельности Думы Вихоревского муниципального </w:t>
      </w:r>
      <w:r w:rsidRPr="00C64C59">
        <w:rPr>
          <w:rFonts w:ascii="Arial" w:hAnsi="Arial" w:cs="Arial"/>
          <w:bCs w:val="0"/>
        </w:rPr>
        <w:t xml:space="preserve">образования» </w:t>
      </w:r>
      <w:r w:rsidRPr="00C64C5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1 891,8</w:t>
      </w:r>
      <w:r w:rsidRPr="00C64C59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61,9</w:t>
      </w:r>
      <w:r w:rsidRPr="00C64C59">
        <w:rPr>
          <w:rFonts w:ascii="Arial" w:hAnsi="Arial" w:cs="Arial"/>
        </w:rPr>
        <w:t xml:space="preserve"> % к плану</w:t>
      </w:r>
      <w:r>
        <w:rPr>
          <w:rFonts w:ascii="Arial" w:hAnsi="Arial" w:cs="Arial"/>
        </w:rPr>
        <w:t xml:space="preserve"> 3 056,0 тыс. рублей</w:t>
      </w:r>
      <w:r w:rsidRPr="00C64C5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C64C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них</w:t>
      </w:r>
      <w:r w:rsidRPr="00C64C59">
        <w:rPr>
          <w:rFonts w:ascii="Arial" w:hAnsi="Arial" w:cs="Arial"/>
        </w:rPr>
        <w:t xml:space="preserve">: </w:t>
      </w:r>
    </w:p>
    <w:p w:rsidR="00E51DFD" w:rsidRPr="00C64C59" w:rsidRDefault="00E51DFD" w:rsidP="00E51DFD">
      <w:pPr>
        <w:ind w:firstLine="540"/>
        <w:jc w:val="both"/>
        <w:rPr>
          <w:rFonts w:ascii="Arial" w:hAnsi="Arial" w:cs="Arial"/>
        </w:rPr>
      </w:pPr>
      <w:r w:rsidRPr="00C64C59">
        <w:rPr>
          <w:rFonts w:ascii="Arial" w:hAnsi="Arial" w:cs="Arial"/>
        </w:rPr>
        <w:t xml:space="preserve">     - по целевой статье «</w:t>
      </w:r>
      <w:r w:rsidRPr="00C64C59">
        <w:rPr>
          <w:rFonts w:ascii="Arial" w:hAnsi="Arial" w:cs="Arial"/>
          <w:bCs w:val="0"/>
          <w:iCs/>
        </w:rPr>
        <w:t>Председатель Думы Вихоревского муниципального образования</w:t>
      </w:r>
      <w:r w:rsidRPr="00C64C59">
        <w:rPr>
          <w:rFonts w:ascii="Arial" w:hAnsi="Arial" w:cs="Arial"/>
        </w:rPr>
        <w:t xml:space="preserve">» – </w:t>
      </w:r>
      <w:r>
        <w:rPr>
          <w:rFonts w:ascii="Arial" w:hAnsi="Arial" w:cs="Arial"/>
        </w:rPr>
        <w:t>1 045,7</w:t>
      </w:r>
      <w:r w:rsidRPr="00C64C59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70,3</w:t>
      </w:r>
      <w:r w:rsidRPr="00C64C59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к плану 1 488,5 тыс. рублей</w:t>
      </w:r>
      <w:r w:rsidRPr="00C64C59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  <w:r w:rsidRPr="00C64C59">
        <w:rPr>
          <w:rFonts w:ascii="Arial" w:hAnsi="Arial" w:cs="Arial"/>
        </w:rPr>
        <w:t xml:space="preserve"> </w:t>
      </w:r>
    </w:p>
    <w:p w:rsidR="00E51DFD" w:rsidRPr="000E714C" w:rsidRDefault="00E51DFD" w:rsidP="00E51DFD">
      <w:pPr>
        <w:ind w:firstLine="540"/>
        <w:jc w:val="both"/>
        <w:rPr>
          <w:rFonts w:ascii="Arial" w:hAnsi="Arial" w:cs="Arial"/>
        </w:rPr>
      </w:pPr>
      <w:r w:rsidRPr="00C64C59">
        <w:rPr>
          <w:rFonts w:ascii="Arial" w:hAnsi="Arial" w:cs="Arial"/>
        </w:rPr>
        <w:t xml:space="preserve">     - по целевой статье «</w:t>
      </w:r>
      <w:r w:rsidRPr="00C64C59">
        <w:rPr>
          <w:rFonts w:ascii="Arial" w:hAnsi="Arial" w:cs="Arial"/>
          <w:bCs w:val="0"/>
          <w:iCs/>
        </w:rPr>
        <w:t>Аппарат Думы Вихоревского муниципального образования</w:t>
      </w:r>
      <w:r w:rsidRPr="00C64C59"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845,2</w:t>
      </w:r>
      <w:r w:rsidRPr="00C64C59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56,2</w:t>
      </w:r>
      <w:r w:rsidRPr="00C64C59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к плану 1 503,5 тыс. рублей</w:t>
      </w:r>
      <w:r w:rsidRPr="00C64C59">
        <w:rPr>
          <w:rFonts w:ascii="Arial" w:hAnsi="Arial" w:cs="Arial"/>
        </w:rPr>
        <w:t xml:space="preserve">). Экономия </w:t>
      </w:r>
      <w:r>
        <w:rPr>
          <w:rFonts w:ascii="Arial" w:hAnsi="Arial" w:cs="Arial"/>
        </w:rPr>
        <w:t>образовалась ввиду</w:t>
      </w:r>
      <w:r w:rsidRPr="00C64C59">
        <w:rPr>
          <w:rFonts w:ascii="Arial" w:hAnsi="Arial" w:cs="Arial"/>
        </w:rPr>
        <w:t xml:space="preserve"> отсутстви</w:t>
      </w:r>
      <w:r>
        <w:rPr>
          <w:rFonts w:ascii="Arial" w:hAnsi="Arial" w:cs="Arial"/>
        </w:rPr>
        <w:t>я</w:t>
      </w:r>
      <w:r w:rsidRPr="00C64C59">
        <w:rPr>
          <w:rFonts w:ascii="Arial" w:hAnsi="Arial" w:cs="Arial"/>
        </w:rPr>
        <w:t xml:space="preserve"> работника  на должности</w:t>
      </w:r>
      <w:r>
        <w:rPr>
          <w:rFonts w:ascii="Arial" w:hAnsi="Arial" w:cs="Arial"/>
        </w:rPr>
        <w:t xml:space="preserve"> до августа 2018г.</w:t>
      </w:r>
      <w:r w:rsidRPr="00C64C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связи с</w:t>
      </w:r>
      <w:r w:rsidRPr="00C64C59">
        <w:rPr>
          <w:rFonts w:ascii="Arial" w:hAnsi="Arial" w:cs="Arial"/>
        </w:rPr>
        <w:t xml:space="preserve"> его нахождени</w:t>
      </w:r>
      <w:r>
        <w:rPr>
          <w:rFonts w:ascii="Arial" w:hAnsi="Arial" w:cs="Arial"/>
        </w:rPr>
        <w:t>ем</w:t>
      </w:r>
      <w:r w:rsidRPr="00C64C59">
        <w:rPr>
          <w:rFonts w:ascii="Arial" w:hAnsi="Arial" w:cs="Arial"/>
        </w:rPr>
        <w:t xml:space="preserve"> в отпуске по уходу за</w:t>
      </w:r>
      <w:r w:rsidRPr="000E714C">
        <w:rPr>
          <w:rFonts w:ascii="Arial" w:hAnsi="Arial" w:cs="Arial"/>
        </w:rPr>
        <w:t xml:space="preserve"> ребенком. 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0E714C">
        <w:rPr>
          <w:rFonts w:ascii="Arial" w:hAnsi="Arial" w:cs="Arial"/>
        </w:rPr>
        <w:t xml:space="preserve">- </w:t>
      </w:r>
      <w:proofErr w:type="gramStart"/>
      <w:r w:rsidRPr="000E714C">
        <w:rPr>
          <w:rFonts w:ascii="Arial" w:hAnsi="Arial" w:cs="Arial"/>
        </w:rPr>
        <w:t>п</w:t>
      </w:r>
      <w:proofErr w:type="gramEnd"/>
      <w:r w:rsidRPr="000E714C">
        <w:rPr>
          <w:rFonts w:ascii="Arial" w:hAnsi="Arial" w:cs="Arial"/>
        </w:rPr>
        <w:t>о целевой статье «Депутаты Думы Вихоревского муниципального</w:t>
      </w:r>
      <w:r>
        <w:rPr>
          <w:rFonts w:ascii="Arial" w:hAnsi="Arial" w:cs="Arial"/>
        </w:rPr>
        <w:t xml:space="preserve"> образования» - 0,9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1,4</w:t>
      </w:r>
      <w:r w:rsidRPr="004F5632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к плану 64,0 тыс. рублей</w:t>
      </w:r>
      <w:r w:rsidRPr="004F5632">
        <w:rPr>
          <w:rFonts w:ascii="Arial" w:hAnsi="Arial" w:cs="Arial"/>
        </w:rPr>
        <w:t>). Финансирование осуществля</w:t>
      </w:r>
      <w:r>
        <w:rPr>
          <w:rFonts w:ascii="Arial" w:hAnsi="Arial" w:cs="Arial"/>
        </w:rPr>
        <w:t>е</w:t>
      </w:r>
      <w:r w:rsidRPr="004F5632">
        <w:rPr>
          <w:rFonts w:ascii="Arial" w:hAnsi="Arial" w:cs="Arial"/>
        </w:rPr>
        <w:t>тся по потребности.</w:t>
      </w:r>
    </w:p>
    <w:p w:rsidR="00E51DFD" w:rsidRPr="009B2D16" w:rsidRDefault="00E51DFD" w:rsidP="00E51DF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4F5632">
        <w:rPr>
          <w:rFonts w:ascii="Arial" w:hAnsi="Arial" w:cs="Arial"/>
        </w:rPr>
        <w:t>3) расходы по целевой статье «</w:t>
      </w:r>
      <w:bookmarkStart w:id="2" w:name="OLE_LINK4"/>
      <w:bookmarkStart w:id="3" w:name="OLE_LINK5"/>
      <w:r w:rsidRPr="004F5632">
        <w:rPr>
          <w:rFonts w:ascii="Arial" w:hAnsi="Arial" w:cs="Arial"/>
          <w:bCs w:val="0"/>
        </w:rPr>
        <w:t>Обеспечение деятельности аппарата администрации Вихоревского городского поселения</w:t>
      </w:r>
      <w:bookmarkEnd w:id="2"/>
      <w:bookmarkEnd w:id="3"/>
      <w:r w:rsidRPr="004F5632">
        <w:rPr>
          <w:rFonts w:ascii="Arial" w:hAnsi="Arial" w:cs="Arial"/>
        </w:rPr>
        <w:t xml:space="preserve">» - </w:t>
      </w:r>
      <w:r>
        <w:rPr>
          <w:rFonts w:ascii="Arial" w:hAnsi="Arial" w:cs="Arial"/>
        </w:rPr>
        <w:t>20 901,0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71,1</w:t>
      </w:r>
      <w:r w:rsidRPr="004F5632">
        <w:rPr>
          <w:rFonts w:ascii="Arial" w:hAnsi="Arial" w:cs="Arial"/>
        </w:rPr>
        <w:t xml:space="preserve">% к </w:t>
      </w:r>
      <w:r>
        <w:rPr>
          <w:rFonts w:ascii="Arial" w:hAnsi="Arial" w:cs="Arial"/>
        </w:rPr>
        <w:t xml:space="preserve">утвержденным бюджетным </w:t>
      </w:r>
      <w:r w:rsidRPr="009B2D16">
        <w:rPr>
          <w:rFonts w:ascii="Arial" w:hAnsi="Arial" w:cs="Arial"/>
        </w:rPr>
        <w:t xml:space="preserve">ассигнованиям 29 410,8 тыс. рублей), в том числе приобретение </w:t>
      </w:r>
      <w:r w:rsidRPr="009B2D16">
        <w:rPr>
          <w:rFonts w:ascii="Arial" w:hAnsi="Arial" w:cs="Arial"/>
          <w:color w:val="000000"/>
        </w:rPr>
        <w:t xml:space="preserve">автомобиля RENAULT DUSTER - 1 027,0 тыс. рублей. Высокое исполнение связано с превышением потребности над утвержденными лимитами (в июле 2018г., при внесении изменений в бюджет Вихоревского городского поселения на 2018 год, на заработную плату работникам администрации, в связи с увеличением </w:t>
      </w:r>
      <w:r>
        <w:rPr>
          <w:rFonts w:ascii="Arial" w:hAnsi="Arial" w:cs="Arial"/>
          <w:color w:val="000000"/>
        </w:rPr>
        <w:t xml:space="preserve">минимального </w:t>
      </w:r>
      <w:proofErr w:type="gramStart"/>
      <w:r>
        <w:rPr>
          <w:rFonts w:ascii="Arial" w:hAnsi="Arial" w:cs="Arial"/>
          <w:color w:val="000000"/>
        </w:rPr>
        <w:t>размера оплаты труда</w:t>
      </w:r>
      <w:proofErr w:type="gramEnd"/>
      <w:r w:rsidRPr="009B2D16">
        <w:rPr>
          <w:rFonts w:ascii="Arial" w:hAnsi="Arial" w:cs="Arial"/>
          <w:color w:val="000000"/>
        </w:rPr>
        <w:t xml:space="preserve">, требовалось добавить </w:t>
      </w:r>
      <w:r>
        <w:rPr>
          <w:rFonts w:ascii="Arial" w:hAnsi="Arial" w:cs="Arial"/>
          <w:color w:val="000000"/>
        </w:rPr>
        <w:t xml:space="preserve">свыше </w:t>
      </w:r>
      <w:r w:rsidRPr="009B2D16">
        <w:rPr>
          <w:rFonts w:ascii="Arial" w:hAnsi="Arial" w:cs="Arial"/>
          <w:color w:val="000000"/>
        </w:rPr>
        <w:t>700 тыс. рублей, ввиду недостаточности средств добавлено было 550 тыс. рублей).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9B2D16">
        <w:rPr>
          <w:rFonts w:ascii="Arial" w:hAnsi="Arial" w:cs="Arial"/>
        </w:rPr>
        <w:t xml:space="preserve">4) </w:t>
      </w:r>
      <w:bookmarkStart w:id="4" w:name="OLE_LINK3"/>
      <w:bookmarkStart w:id="5" w:name="OLE_LINK8"/>
      <w:r w:rsidRPr="009B2D16">
        <w:rPr>
          <w:rFonts w:ascii="Arial" w:hAnsi="Arial" w:cs="Arial"/>
        </w:rPr>
        <w:t xml:space="preserve">по целевой статье </w:t>
      </w:r>
      <w:bookmarkEnd w:id="4"/>
      <w:bookmarkEnd w:id="5"/>
      <w:r w:rsidRPr="009B2D16">
        <w:rPr>
          <w:rFonts w:ascii="Arial" w:hAnsi="Arial" w:cs="Arial"/>
        </w:rPr>
        <w:t>«Осуществление отдельных полномочий по учету</w:t>
      </w:r>
      <w:r w:rsidRPr="004F5632">
        <w:rPr>
          <w:rFonts w:ascii="Arial" w:hAnsi="Arial" w:cs="Arial"/>
        </w:rPr>
        <w:t xml:space="preserve"> средств резервного фонда администрации Вихоревского городского поселения» - </w:t>
      </w:r>
      <w:r>
        <w:rPr>
          <w:rFonts w:ascii="Arial" w:hAnsi="Arial" w:cs="Arial"/>
        </w:rPr>
        <w:t>12</w:t>
      </w:r>
      <w:r w:rsidRPr="004F5632">
        <w:rPr>
          <w:rFonts w:ascii="Arial" w:hAnsi="Arial" w:cs="Arial"/>
        </w:rPr>
        <w:t>,0 тыс. рублей (</w:t>
      </w:r>
      <w:r>
        <w:rPr>
          <w:rFonts w:ascii="Arial" w:hAnsi="Arial" w:cs="Arial"/>
        </w:rPr>
        <w:t>3</w:t>
      </w:r>
      <w:r w:rsidRPr="004F56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400,0 тыс. рублей</w:t>
      </w:r>
      <w:r w:rsidRPr="004F5632">
        <w:rPr>
          <w:rFonts w:ascii="Arial" w:hAnsi="Arial" w:cs="Arial"/>
        </w:rPr>
        <w:t xml:space="preserve">). Согласно положению о порядке расходования средств резервного фонда администрации Вихоревского городского поселения резервный фонд создаётся для финансирования мероприятий по предупреждению чрезвычайных ситуаций, оказание материальной помощи гражданам, оказавшимся в трудной жизненной ситуации. По состоянию на 1 </w:t>
      </w:r>
      <w:r>
        <w:rPr>
          <w:rFonts w:ascii="Arial" w:hAnsi="Arial" w:cs="Arial"/>
        </w:rPr>
        <w:t>октября</w:t>
      </w:r>
      <w:r w:rsidRPr="004F5632">
        <w:rPr>
          <w:rFonts w:ascii="Arial" w:hAnsi="Arial" w:cs="Arial"/>
        </w:rPr>
        <w:t xml:space="preserve"> 2018 года на территории Вихоревского муниципального образования режим «чрезвычайная ситуация» не вводился, выплаты гражданам производятся по потребности</w:t>
      </w:r>
      <w:r>
        <w:rPr>
          <w:rFonts w:ascii="Arial" w:hAnsi="Arial" w:cs="Arial"/>
        </w:rPr>
        <w:t>.</w:t>
      </w:r>
    </w:p>
    <w:p w:rsidR="00E51DFD" w:rsidRPr="00E21E73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lastRenderedPageBreak/>
        <w:t xml:space="preserve">5) по целевой </w:t>
      </w:r>
      <w:r w:rsidRPr="00E21E73">
        <w:rPr>
          <w:rFonts w:ascii="Arial" w:hAnsi="Arial" w:cs="Arial"/>
        </w:rPr>
        <w:t>статье «</w:t>
      </w:r>
      <w:r w:rsidRPr="00E21E73">
        <w:rPr>
          <w:rFonts w:ascii="Arial" w:hAnsi="Arial" w:cs="Arial"/>
          <w:bCs w:val="0"/>
        </w:rPr>
        <w:t>Выполнение других обязательств Вихоревского городского поселения</w:t>
      </w:r>
      <w:r w:rsidRPr="00E21E73">
        <w:rPr>
          <w:rFonts w:ascii="Arial" w:hAnsi="Arial" w:cs="Arial"/>
        </w:rPr>
        <w:t xml:space="preserve">» - 175,8 тыс. рублей </w:t>
      </w:r>
      <w:r w:rsidRPr="00E21E73">
        <w:rPr>
          <w:rFonts w:ascii="Arial" w:hAnsi="Arial" w:cs="Arial"/>
          <w:iCs/>
        </w:rPr>
        <w:t>или 69,5% к бюджетным ассигнованиям 253,1 тыс. рублей</w:t>
      </w:r>
      <w:r w:rsidRPr="00E21E73">
        <w:rPr>
          <w:rFonts w:ascii="Arial" w:hAnsi="Arial" w:cs="Arial"/>
        </w:rPr>
        <w:t>, в том числе: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E21E73">
        <w:rPr>
          <w:rFonts w:ascii="Arial" w:hAnsi="Arial" w:cs="Arial"/>
        </w:rPr>
        <w:t xml:space="preserve">- премия </w:t>
      </w:r>
      <w:r>
        <w:rPr>
          <w:rFonts w:ascii="Arial" w:hAnsi="Arial" w:cs="Arial"/>
        </w:rPr>
        <w:t>Г</w:t>
      </w:r>
      <w:r w:rsidRPr="00E21E73">
        <w:rPr>
          <w:rFonts w:ascii="Arial" w:hAnsi="Arial" w:cs="Arial"/>
        </w:rPr>
        <w:t xml:space="preserve">лавы </w:t>
      </w:r>
      <w:r w:rsidRPr="004F5632">
        <w:rPr>
          <w:rFonts w:ascii="Arial" w:hAnsi="Arial" w:cs="Arial"/>
        </w:rPr>
        <w:t xml:space="preserve">к профессиональным праздникам по ходатайству руководителей предприятий </w:t>
      </w:r>
      <w:r>
        <w:rPr>
          <w:rFonts w:ascii="Arial" w:hAnsi="Arial" w:cs="Arial"/>
        </w:rPr>
        <w:t xml:space="preserve">и организаций </w:t>
      </w:r>
      <w:r w:rsidRPr="004F5632">
        <w:rPr>
          <w:rFonts w:ascii="Arial" w:hAnsi="Arial" w:cs="Arial"/>
        </w:rPr>
        <w:t xml:space="preserve">города – </w:t>
      </w:r>
      <w:r>
        <w:rPr>
          <w:rFonts w:ascii="Arial" w:hAnsi="Arial" w:cs="Arial"/>
        </w:rPr>
        <w:t>56,3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62,6</w:t>
      </w:r>
      <w:r w:rsidRPr="004F56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90,0 тыс. рублей</w:t>
      </w:r>
      <w:r w:rsidRPr="004F5632">
        <w:rPr>
          <w:rFonts w:ascii="Arial" w:hAnsi="Arial" w:cs="Arial"/>
        </w:rPr>
        <w:t>)</w:t>
      </w:r>
      <w:r>
        <w:rPr>
          <w:rFonts w:ascii="Arial" w:hAnsi="Arial" w:cs="Arial"/>
        </w:rPr>
        <w:t>, экономия расходов обусловлена заменой премии Г</w:t>
      </w:r>
      <w:r w:rsidRPr="00E21E73">
        <w:rPr>
          <w:rFonts w:ascii="Arial" w:hAnsi="Arial" w:cs="Arial"/>
        </w:rPr>
        <w:t>лавы</w:t>
      </w:r>
      <w:r>
        <w:rPr>
          <w:rFonts w:ascii="Arial" w:hAnsi="Arial" w:cs="Arial"/>
        </w:rPr>
        <w:t xml:space="preserve">  на  ценные подарки</w:t>
      </w:r>
      <w:r w:rsidRPr="004F5632">
        <w:rPr>
          <w:rFonts w:ascii="Arial" w:hAnsi="Arial" w:cs="Arial"/>
        </w:rPr>
        <w:t>;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>- членский взнос в ассоциацию муниципальных образований – 42,6 тыс. рублей (99,1 %);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  <w:iCs/>
        </w:rPr>
        <w:t xml:space="preserve">- осуществление отдельных областных государственных полномочий –      </w:t>
      </w:r>
      <w:r>
        <w:rPr>
          <w:rFonts w:ascii="Arial" w:hAnsi="Arial" w:cs="Arial"/>
          <w:iCs/>
        </w:rPr>
        <w:t>76,9</w:t>
      </w:r>
      <w:r w:rsidRPr="004F5632">
        <w:rPr>
          <w:rFonts w:ascii="Arial" w:hAnsi="Arial" w:cs="Arial"/>
          <w:iCs/>
        </w:rPr>
        <w:t xml:space="preserve"> тыс. рублей (</w:t>
      </w:r>
      <w:r>
        <w:rPr>
          <w:rFonts w:ascii="Arial" w:hAnsi="Arial" w:cs="Arial"/>
          <w:iCs/>
        </w:rPr>
        <w:t>63,8</w:t>
      </w:r>
      <w:r w:rsidRPr="004F5632">
        <w:rPr>
          <w:rFonts w:ascii="Arial" w:hAnsi="Arial" w:cs="Arial"/>
          <w:iCs/>
        </w:rPr>
        <w:t xml:space="preserve">%). </w:t>
      </w:r>
      <w:r>
        <w:rPr>
          <w:rFonts w:ascii="Arial" w:hAnsi="Arial" w:cs="Arial"/>
          <w:iCs/>
        </w:rPr>
        <w:t xml:space="preserve">Финансирование производится при поступлении субвенции из областного бюджета, в </w:t>
      </w:r>
      <w:r w:rsidRPr="00C13446">
        <w:rPr>
          <w:rFonts w:ascii="Arial" w:hAnsi="Arial" w:cs="Arial"/>
          <w:iCs/>
        </w:rPr>
        <w:t>квартале</w:t>
      </w:r>
      <w:r>
        <w:rPr>
          <w:rFonts w:ascii="Arial" w:hAnsi="Arial" w:cs="Arial"/>
          <w:iCs/>
        </w:rPr>
        <w:t>,</w:t>
      </w:r>
      <w:r w:rsidRPr="00C1344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следующим </w:t>
      </w:r>
      <w:proofErr w:type="gramStart"/>
      <w:r>
        <w:rPr>
          <w:rFonts w:ascii="Arial" w:hAnsi="Arial" w:cs="Arial"/>
          <w:iCs/>
        </w:rPr>
        <w:t>за</w:t>
      </w:r>
      <w:proofErr w:type="gramEnd"/>
      <w:r>
        <w:rPr>
          <w:rFonts w:ascii="Arial" w:hAnsi="Arial" w:cs="Arial"/>
          <w:iCs/>
        </w:rPr>
        <w:t xml:space="preserve"> истекшим</w:t>
      </w:r>
      <w:r w:rsidRPr="004F5632">
        <w:rPr>
          <w:rFonts w:ascii="Arial" w:hAnsi="Arial" w:cs="Arial"/>
          <w:iCs/>
        </w:rPr>
        <w:t>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>6) расходы по целевой статье «</w:t>
      </w:r>
      <w:r w:rsidRPr="004F5632">
        <w:rPr>
          <w:rFonts w:ascii="Arial" w:hAnsi="Arial" w:cs="Arial"/>
          <w:bCs w:val="0"/>
        </w:rPr>
        <w:t>Обеспечение деятельности первичного воинского учета на территориях, где отсутствуют военные комиссариаты</w:t>
      </w:r>
      <w:r w:rsidRPr="004F5632">
        <w:rPr>
          <w:rFonts w:ascii="Arial" w:hAnsi="Arial" w:cs="Arial"/>
        </w:rPr>
        <w:t xml:space="preserve">» -    </w:t>
      </w:r>
      <w:r>
        <w:rPr>
          <w:rFonts w:ascii="Arial" w:hAnsi="Arial" w:cs="Arial"/>
        </w:rPr>
        <w:t>1 343,8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70,4</w:t>
      </w:r>
      <w:r w:rsidRPr="004F5632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к плану 1 909,7 тыс. рублей</w:t>
      </w:r>
      <w:r w:rsidRPr="004F563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Cs/>
        </w:rPr>
        <w:t>Финансирование производится при поступлении субвенции из областного бюджета, в соответствии с кассовым планом</w:t>
      </w:r>
      <w:r w:rsidRPr="004F5632">
        <w:rPr>
          <w:rFonts w:ascii="Arial" w:hAnsi="Arial" w:cs="Arial"/>
          <w:iCs/>
        </w:rPr>
        <w:t>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  <w:bCs w:val="0"/>
        </w:rPr>
      </w:pPr>
      <w:proofErr w:type="gramStart"/>
      <w:r w:rsidRPr="004F5632">
        <w:rPr>
          <w:rFonts w:ascii="Arial" w:hAnsi="Arial" w:cs="Arial"/>
          <w:bCs w:val="0"/>
        </w:rPr>
        <w:t xml:space="preserve">7) </w:t>
      </w:r>
      <w:r w:rsidRPr="004F5632">
        <w:rPr>
          <w:rFonts w:ascii="Arial" w:hAnsi="Arial" w:cs="Arial"/>
        </w:rPr>
        <w:t>по целевой статье «</w:t>
      </w:r>
      <w:r w:rsidRPr="004F5632">
        <w:rPr>
          <w:rFonts w:ascii="Arial" w:hAnsi="Arial" w:cs="Arial"/>
          <w:bCs w:val="0"/>
        </w:rPr>
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</w:r>
      <w:r w:rsidRPr="004F5632">
        <w:rPr>
          <w:rFonts w:ascii="Arial" w:hAnsi="Arial" w:cs="Arial"/>
        </w:rPr>
        <w:t xml:space="preserve">» </w:t>
      </w:r>
      <w:r w:rsidRPr="004F5632">
        <w:rPr>
          <w:rFonts w:ascii="Arial" w:hAnsi="Arial" w:cs="Arial"/>
          <w:bCs w:val="0"/>
        </w:rPr>
        <w:t xml:space="preserve">-  </w:t>
      </w:r>
      <w:r>
        <w:rPr>
          <w:rFonts w:ascii="Arial" w:hAnsi="Arial" w:cs="Arial"/>
          <w:bCs w:val="0"/>
        </w:rPr>
        <w:t>2 040,8 тыс. рублей</w:t>
      </w:r>
      <w:r w:rsidRPr="004F5632">
        <w:rPr>
          <w:rFonts w:ascii="Arial" w:hAnsi="Arial" w:cs="Arial"/>
          <w:bCs w:val="0"/>
        </w:rPr>
        <w:t xml:space="preserve"> (</w:t>
      </w:r>
      <w:r>
        <w:rPr>
          <w:rFonts w:ascii="Arial" w:hAnsi="Arial" w:cs="Arial"/>
          <w:bCs w:val="0"/>
        </w:rPr>
        <w:t>63,8</w:t>
      </w:r>
      <w:r w:rsidRPr="004F5632">
        <w:rPr>
          <w:rFonts w:ascii="Arial" w:hAnsi="Arial" w:cs="Arial"/>
          <w:bCs w:val="0"/>
        </w:rPr>
        <w:t xml:space="preserve"> %</w:t>
      </w:r>
      <w:r>
        <w:rPr>
          <w:rFonts w:ascii="Arial" w:hAnsi="Arial" w:cs="Arial"/>
          <w:bCs w:val="0"/>
        </w:rPr>
        <w:t xml:space="preserve"> к плановым назначениям 3 200,0 тыс. </w:t>
      </w:r>
      <w:r w:rsidRPr="00EB595B">
        <w:rPr>
          <w:rFonts w:ascii="Arial" w:hAnsi="Arial" w:cs="Arial"/>
          <w:bCs w:val="0"/>
        </w:rPr>
        <w:t>рублей);</w:t>
      </w:r>
      <w:proofErr w:type="gramEnd"/>
    </w:p>
    <w:p w:rsidR="00E51DFD" w:rsidRPr="004F5632" w:rsidRDefault="00E51DFD" w:rsidP="00E51DFD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4F5632">
        <w:rPr>
          <w:rFonts w:ascii="Arial" w:hAnsi="Arial" w:cs="Arial"/>
        </w:rPr>
        <w:t xml:space="preserve">8) по целевой статье «Мероприятия по землеустройству и землепользованию» - </w:t>
      </w:r>
      <w:r>
        <w:rPr>
          <w:rFonts w:ascii="Arial" w:hAnsi="Arial" w:cs="Arial"/>
        </w:rPr>
        <w:t>30,5</w:t>
      </w:r>
      <w:r w:rsidRPr="004F5632">
        <w:rPr>
          <w:rFonts w:ascii="Arial" w:hAnsi="Arial" w:cs="Arial"/>
          <w:bCs w:val="0"/>
        </w:rPr>
        <w:t xml:space="preserve"> тыс. рублей или </w:t>
      </w:r>
      <w:r>
        <w:rPr>
          <w:rFonts w:ascii="Arial" w:hAnsi="Arial" w:cs="Arial"/>
          <w:bCs w:val="0"/>
        </w:rPr>
        <w:t>6,8</w:t>
      </w:r>
      <w:r w:rsidRPr="004F5632">
        <w:rPr>
          <w:rFonts w:ascii="Arial" w:hAnsi="Arial" w:cs="Arial"/>
          <w:bCs w:val="0"/>
        </w:rPr>
        <w:t xml:space="preserve"> % к утвержденным бюджетным ассигнованиям</w:t>
      </w:r>
      <w:r>
        <w:rPr>
          <w:rFonts w:ascii="Arial" w:hAnsi="Arial" w:cs="Arial"/>
          <w:bCs w:val="0"/>
        </w:rPr>
        <w:t xml:space="preserve"> 450,0 тыс. рублей</w:t>
      </w:r>
      <w:r w:rsidRPr="004F5632">
        <w:rPr>
          <w:rFonts w:ascii="Arial" w:hAnsi="Arial" w:cs="Arial"/>
          <w:bCs w:val="0"/>
        </w:rPr>
        <w:t xml:space="preserve">. Данные средства были направлены на </w:t>
      </w:r>
      <w:r w:rsidRPr="004F5632">
        <w:rPr>
          <w:rFonts w:ascii="Arial" w:hAnsi="Arial" w:cs="Arial"/>
        </w:rPr>
        <w:t>определение рыночной стоимости земельных  участков. Неисполнение обусловлено тем, что</w:t>
      </w:r>
      <w:r w:rsidRPr="004F5632">
        <w:rPr>
          <w:rFonts w:ascii="Arial" w:hAnsi="Arial" w:cs="Arial"/>
          <w:color w:val="000000"/>
        </w:rPr>
        <w:t xml:space="preserve"> оплата по заключённым муниципальным контрактам на оказание услуг, в соответствии с их условиями, будет произведена </w:t>
      </w:r>
      <w:r w:rsidRPr="00C13446">
        <w:rPr>
          <w:rFonts w:ascii="Arial" w:hAnsi="Arial" w:cs="Arial"/>
          <w:color w:val="000000"/>
        </w:rPr>
        <w:t>в 4 квартале</w:t>
      </w:r>
      <w:r>
        <w:rPr>
          <w:rFonts w:ascii="Arial" w:hAnsi="Arial" w:cs="Arial"/>
          <w:color w:val="000000"/>
        </w:rPr>
        <w:t>,</w:t>
      </w:r>
      <w:r w:rsidRPr="00C13446">
        <w:rPr>
          <w:rFonts w:ascii="Arial" w:hAnsi="Arial" w:cs="Arial"/>
          <w:color w:val="000000"/>
        </w:rPr>
        <w:t xml:space="preserve"> по факту оказания услуг.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  <w:bCs w:val="0"/>
        </w:rPr>
      </w:pPr>
      <w:r w:rsidRPr="004F5632">
        <w:rPr>
          <w:rFonts w:ascii="Arial" w:hAnsi="Arial" w:cs="Arial"/>
          <w:bCs w:val="0"/>
        </w:rPr>
        <w:t xml:space="preserve">9) по целевой статье «Мероприятия по социальной политике» расходы  направлены на выплату </w:t>
      </w:r>
      <w:r w:rsidRPr="00F36C89">
        <w:rPr>
          <w:rFonts w:ascii="Arial" w:hAnsi="Arial" w:cs="Arial"/>
          <w:bCs w:val="0"/>
        </w:rPr>
        <w:t xml:space="preserve">дополнительного ежемесячного обеспечения к пенсии муниципальных служащих и составили </w:t>
      </w:r>
      <w:r>
        <w:rPr>
          <w:rFonts w:ascii="Arial" w:hAnsi="Arial" w:cs="Arial"/>
          <w:bCs w:val="0"/>
        </w:rPr>
        <w:t>140,6</w:t>
      </w:r>
      <w:r w:rsidRPr="00F36C89">
        <w:rPr>
          <w:rFonts w:ascii="Arial" w:hAnsi="Arial" w:cs="Arial"/>
          <w:bCs w:val="0"/>
        </w:rPr>
        <w:t xml:space="preserve"> тыс. рублей </w:t>
      </w:r>
      <w:r>
        <w:rPr>
          <w:rFonts w:ascii="Arial" w:hAnsi="Arial" w:cs="Arial"/>
          <w:bCs w:val="0"/>
        </w:rPr>
        <w:t xml:space="preserve">или 56,2 % к плановым показателям 250,0 тыс. </w:t>
      </w:r>
      <w:r w:rsidRPr="00C13446">
        <w:rPr>
          <w:rFonts w:ascii="Arial" w:hAnsi="Arial" w:cs="Arial"/>
          <w:bCs w:val="0"/>
        </w:rPr>
        <w:t xml:space="preserve">рублей. </w:t>
      </w:r>
      <w:proofErr w:type="gramStart"/>
      <w:r w:rsidRPr="00C13446">
        <w:rPr>
          <w:rFonts w:ascii="Arial" w:hAnsi="Arial" w:cs="Arial"/>
          <w:bCs w:val="0"/>
        </w:rPr>
        <w:t>Низкое исполнение связано с тем, что выплаты</w:t>
      </w:r>
      <w:r>
        <w:rPr>
          <w:rFonts w:ascii="Arial" w:hAnsi="Arial" w:cs="Arial"/>
          <w:bCs w:val="0"/>
        </w:rPr>
        <w:t xml:space="preserve"> приходятся на месяц, следующий за истекшим, кроме того, сумма </w:t>
      </w:r>
      <w:r w:rsidRPr="00F36C89">
        <w:rPr>
          <w:rFonts w:ascii="Arial" w:hAnsi="Arial" w:cs="Arial"/>
          <w:bCs w:val="0"/>
        </w:rPr>
        <w:t xml:space="preserve">дополнительного ежемесячного </w:t>
      </w:r>
      <w:r>
        <w:rPr>
          <w:rFonts w:ascii="Arial" w:hAnsi="Arial" w:cs="Arial"/>
          <w:bCs w:val="0"/>
        </w:rPr>
        <w:t>обеспечения ежеквартально меняется, в зависимости от прожиточного минимума, установленного по Иркутской области.</w:t>
      </w:r>
      <w:proofErr w:type="gramEnd"/>
    </w:p>
    <w:p w:rsidR="00E51DFD" w:rsidRPr="004F5632" w:rsidRDefault="00E51DFD" w:rsidP="00E51DFD">
      <w:pPr>
        <w:ind w:firstLine="567"/>
        <w:jc w:val="both"/>
        <w:rPr>
          <w:rFonts w:ascii="Arial" w:hAnsi="Arial" w:cs="Arial"/>
          <w:bCs w:val="0"/>
        </w:rPr>
      </w:pPr>
      <w:r w:rsidRPr="004F5632">
        <w:rPr>
          <w:rFonts w:ascii="Arial" w:hAnsi="Arial" w:cs="Arial"/>
          <w:bCs w:val="0"/>
        </w:rPr>
        <w:t xml:space="preserve">10) по целевой статье «Обеспечение проведения муниципальных выборов на территории Вихоревского муниципального образования»  - 200,0 тыс. рублей (100%). Средства перечислены в Братскую районную территориальную  избирательную комиссию для подготовки и </w:t>
      </w:r>
      <w:r w:rsidRPr="004F5632">
        <w:rPr>
          <w:rFonts w:ascii="Arial" w:eastAsia="Calibri" w:hAnsi="Arial" w:cs="Arial"/>
          <w:spacing w:val="-2"/>
          <w:lang w:eastAsia="en-US"/>
        </w:rPr>
        <w:t>проведения дополнительных выборов депутатов Думы Вихоревского муниципального образования четвертого созыва по одномандатным избирательным округам № 9 и № 12.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  <w:b/>
          <w:bCs w:val="0"/>
        </w:rPr>
      </w:pPr>
    </w:p>
    <w:p w:rsidR="00E51DFD" w:rsidRDefault="00E51DFD" w:rsidP="00E51DFD">
      <w:pPr>
        <w:ind w:firstLine="567"/>
        <w:jc w:val="both"/>
        <w:rPr>
          <w:rFonts w:ascii="Arial" w:hAnsi="Arial" w:cs="Arial"/>
          <w:b/>
          <w:bCs w:val="0"/>
          <w:u w:val="single"/>
        </w:rPr>
      </w:pPr>
      <w:r w:rsidRPr="004F5632">
        <w:rPr>
          <w:rFonts w:ascii="Arial" w:hAnsi="Arial" w:cs="Arial"/>
          <w:b/>
          <w:bCs w:val="0"/>
          <w:u w:val="single"/>
        </w:rPr>
        <w:t xml:space="preserve">Муниципальные программы Вихоревского городского поселения 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  <w:b/>
          <w:bCs w:val="0"/>
          <w:u w:val="single"/>
        </w:rPr>
      </w:pP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Доля расходов по муниципальным </w:t>
      </w:r>
      <w:r w:rsidRPr="00012039">
        <w:rPr>
          <w:rFonts w:ascii="Arial" w:hAnsi="Arial" w:cs="Arial"/>
        </w:rPr>
        <w:t xml:space="preserve">программам составляет </w:t>
      </w:r>
      <w:r>
        <w:rPr>
          <w:rFonts w:ascii="Arial" w:hAnsi="Arial" w:cs="Arial"/>
        </w:rPr>
        <w:t>62,7</w:t>
      </w:r>
      <w:r w:rsidRPr="00012039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общего объема расходов. За 9 месяцев 2018 года исполнение </w:t>
      </w:r>
      <w:r w:rsidRPr="008A151A">
        <w:rPr>
          <w:rFonts w:ascii="Arial" w:hAnsi="Arial" w:cs="Arial"/>
        </w:rPr>
        <w:t>составило 47 004,9 тыс.</w:t>
      </w:r>
      <w:r w:rsidRPr="004F5632">
        <w:rPr>
          <w:rFonts w:ascii="Arial" w:hAnsi="Arial" w:cs="Arial"/>
        </w:rPr>
        <w:t xml:space="preserve"> рублей </w:t>
      </w:r>
      <w:r>
        <w:rPr>
          <w:rFonts w:ascii="Arial" w:hAnsi="Arial" w:cs="Arial"/>
        </w:rPr>
        <w:t xml:space="preserve"> или 31,6</w:t>
      </w:r>
      <w:r w:rsidRPr="004F5632">
        <w:rPr>
          <w:rFonts w:ascii="Arial" w:hAnsi="Arial" w:cs="Arial"/>
        </w:rPr>
        <w:t xml:space="preserve">%  от утвержденных бюджетных ассигнований </w:t>
      </w:r>
      <w:r>
        <w:rPr>
          <w:rFonts w:ascii="Arial" w:hAnsi="Arial" w:cs="Arial"/>
        </w:rPr>
        <w:t>148 729,9</w:t>
      </w:r>
      <w:r w:rsidRPr="004F5632">
        <w:rPr>
          <w:rFonts w:ascii="Arial" w:hAnsi="Arial" w:cs="Arial"/>
        </w:rPr>
        <w:t xml:space="preserve"> тыс. рублей.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>1) По муниципальной программе Вихоревского городского поселения «Гражданская оборона, предупреждение и ликвидация чрезвычайных ситуаций в Вихоревском муниципальном образовании» на 2017-2020 годы исполнение составило  31</w:t>
      </w:r>
      <w:r>
        <w:rPr>
          <w:rFonts w:ascii="Arial" w:hAnsi="Arial" w:cs="Arial"/>
        </w:rPr>
        <w:t>5,0</w:t>
      </w:r>
      <w:r w:rsidRPr="004F5632">
        <w:rPr>
          <w:rFonts w:ascii="Arial" w:hAnsi="Arial" w:cs="Arial"/>
        </w:rPr>
        <w:t xml:space="preserve"> тыс. рублей (6</w:t>
      </w:r>
      <w:r>
        <w:rPr>
          <w:rFonts w:ascii="Arial" w:hAnsi="Arial" w:cs="Arial"/>
        </w:rPr>
        <w:t>4,3</w:t>
      </w:r>
      <w:r w:rsidRPr="004F5632">
        <w:rPr>
          <w:rFonts w:ascii="Arial" w:hAnsi="Arial" w:cs="Arial"/>
        </w:rPr>
        <w:t xml:space="preserve"> % к плану</w:t>
      </w:r>
      <w:r>
        <w:rPr>
          <w:rFonts w:ascii="Arial" w:hAnsi="Arial" w:cs="Arial"/>
        </w:rPr>
        <w:t xml:space="preserve"> 490,0 тыс. рублей</w:t>
      </w:r>
      <w:r w:rsidRPr="004F5632">
        <w:rPr>
          <w:rFonts w:ascii="Arial" w:hAnsi="Arial" w:cs="Arial"/>
        </w:rPr>
        <w:t>), в том числе:</w:t>
      </w:r>
    </w:p>
    <w:p w:rsidR="00E51DFD" w:rsidRPr="00692D59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lastRenderedPageBreak/>
        <w:t xml:space="preserve">- по подпрограмме «Предупреждение чрезвычайных ситуаций и обеспечение мер пожарной безопасности» - </w:t>
      </w:r>
      <w:r>
        <w:rPr>
          <w:rFonts w:ascii="Arial" w:hAnsi="Arial" w:cs="Arial"/>
        </w:rPr>
        <w:t>85,3</w:t>
      </w:r>
      <w:r w:rsidRPr="004F5632">
        <w:rPr>
          <w:rFonts w:ascii="Arial" w:hAnsi="Arial" w:cs="Arial"/>
        </w:rPr>
        <w:t xml:space="preserve"> тыс. рублей (42,</w:t>
      </w:r>
      <w:r>
        <w:rPr>
          <w:rFonts w:ascii="Arial" w:hAnsi="Arial" w:cs="Arial"/>
        </w:rPr>
        <w:t>7</w:t>
      </w:r>
      <w:r w:rsidRPr="004F5632">
        <w:rPr>
          <w:rFonts w:ascii="Arial" w:hAnsi="Arial" w:cs="Arial"/>
        </w:rPr>
        <w:t xml:space="preserve"> %). Выполнены работы по обновлению противопожарных минерализованных полос на территории Вихоревского городского поселения, оказаны услуги по обучению сотрудников администрации по программе "Пожарно-технический минимум для руководителей и специалистов</w:t>
      </w:r>
      <w:r w:rsidRPr="00692D59">
        <w:rPr>
          <w:rFonts w:ascii="Arial" w:hAnsi="Arial" w:cs="Arial"/>
        </w:rPr>
        <w:t xml:space="preserve">". Экономия </w:t>
      </w:r>
      <w:r>
        <w:rPr>
          <w:rFonts w:ascii="Arial" w:hAnsi="Arial" w:cs="Arial"/>
        </w:rPr>
        <w:t>связана</w:t>
      </w:r>
      <w:r w:rsidRPr="00692D59">
        <w:rPr>
          <w:rFonts w:ascii="Arial" w:hAnsi="Arial" w:cs="Arial"/>
        </w:rPr>
        <w:t xml:space="preserve"> с отсутствием пожаров на территории Вихоревского  </w:t>
      </w:r>
      <w:r>
        <w:rPr>
          <w:rFonts w:ascii="Arial" w:hAnsi="Arial" w:cs="Arial"/>
        </w:rPr>
        <w:t>муниципального образования и направлена в полном объеме на установку гидрантов в 4 квартале.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692D59">
        <w:rPr>
          <w:rFonts w:ascii="Arial" w:hAnsi="Arial" w:cs="Arial"/>
        </w:rPr>
        <w:t>- по подпрограмме «Предупреждение</w:t>
      </w:r>
      <w:r w:rsidRPr="004F5632">
        <w:rPr>
          <w:rFonts w:ascii="Arial" w:hAnsi="Arial" w:cs="Arial"/>
        </w:rPr>
        <w:t xml:space="preserve"> чрезвычайных ситуаций и обеспечение противопаводковых мер» - 193,3 тыс. рублей (81,9%</w:t>
      </w:r>
      <w:r>
        <w:rPr>
          <w:rFonts w:ascii="Arial" w:hAnsi="Arial" w:cs="Arial"/>
        </w:rPr>
        <w:t xml:space="preserve"> к плановым показателям 236,0 тыс. рублей</w:t>
      </w:r>
      <w:r w:rsidRPr="004F56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По данной подпрограмме</w:t>
      </w:r>
      <w:r w:rsidRPr="004F5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</w:t>
      </w:r>
      <w:r w:rsidRPr="004F5632">
        <w:rPr>
          <w:rFonts w:ascii="Arial" w:hAnsi="Arial" w:cs="Arial"/>
        </w:rPr>
        <w:t>финансирован</w:t>
      </w:r>
      <w:r>
        <w:rPr>
          <w:rFonts w:ascii="Arial" w:hAnsi="Arial" w:cs="Arial"/>
        </w:rPr>
        <w:t>ы мероприятия</w:t>
      </w:r>
      <w:r w:rsidRPr="004F5632">
        <w:rPr>
          <w:rFonts w:ascii="Arial" w:hAnsi="Arial" w:cs="Arial"/>
        </w:rPr>
        <w:t xml:space="preserve"> по вывозу загрязненного снега и откачке талых вод;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>- по подпрограмме «Предупреждение чрезвычайных ситуаций и профилактика правонарушений» - 36,4 тыс. рублей (</w:t>
      </w:r>
      <w:r>
        <w:rPr>
          <w:rFonts w:ascii="Arial" w:hAnsi="Arial" w:cs="Arial"/>
        </w:rPr>
        <w:t>67,4</w:t>
      </w:r>
      <w:r w:rsidRPr="004F56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54,0 тыс. рублей</w:t>
      </w:r>
      <w:r w:rsidRPr="004F5632">
        <w:rPr>
          <w:rFonts w:ascii="Arial" w:hAnsi="Arial" w:cs="Arial"/>
        </w:rPr>
        <w:t xml:space="preserve">). </w:t>
      </w:r>
      <w:r w:rsidRPr="004F5632">
        <w:rPr>
          <w:rStyle w:val="fontstyle01"/>
          <w:rFonts w:ascii="Arial" w:hAnsi="Arial" w:cs="Arial"/>
        </w:rPr>
        <w:t>В соответствии с п. 33 ст. 14  Федерального закона от 06.10.2003г. № 131-ФЗ «Об общих принципах организации местного самоуправления» в</w:t>
      </w:r>
      <w:r w:rsidRPr="004F5632">
        <w:rPr>
          <w:rFonts w:ascii="Arial" w:hAnsi="Arial" w:cs="Arial"/>
        </w:rPr>
        <w:t xml:space="preserve"> рамках реализации подпрограммы средства направлены на ремонт помещения по ул. Ленина, 50 для предоставления его сотрудникам добровольной народной друж</w:t>
      </w:r>
      <w:r w:rsidRPr="004F5632">
        <w:rPr>
          <w:rFonts w:ascii="Arial" w:hAnsi="Arial" w:cs="Arial"/>
        </w:rPr>
        <w:t>и</w:t>
      </w:r>
      <w:r w:rsidRPr="004F5632">
        <w:rPr>
          <w:rFonts w:ascii="Arial" w:hAnsi="Arial" w:cs="Arial"/>
        </w:rPr>
        <w:t>ны.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2) По муниципальной программе Вихоревского городского поселения «Развитие дорожного хозяйства» на 2014-2020 годы исполнение составило </w:t>
      </w:r>
      <w:r>
        <w:rPr>
          <w:rFonts w:ascii="Arial" w:hAnsi="Arial" w:cs="Arial"/>
        </w:rPr>
        <w:t>20 746,4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30,4</w:t>
      </w:r>
      <w:r w:rsidRPr="004F5632">
        <w:rPr>
          <w:rFonts w:ascii="Arial" w:hAnsi="Arial" w:cs="Arial"/>
        </w:rPr>
        <w:t xml:space="preserve">% к </w:t>
      </w:r>
      <w:r>
        <w:rPr>
          <w:rFonts w:ascii="Arial" w:hAnsi="Arial" w:cs="Arial"/>
        </w:rPr>
        <w:t>утвержденным бюджетным ассигнованиям  68 214,8 тыс. рублей</w:t>
      </w:r>
      <w:r w:rsidRPr="004F5632">
        <w:rPr>
          <w:rFonts w:ascii="Arial" w:hAnsi="Arial" w:cs="Arial"/>
        </w:rPr>
        <w:t xml:space="preserve">). </w:t>
      </w:r>
      <w:proofErr w:type="gramStart"/>
      <w:r w:rsidRPr="004F5632">
        <w:rPr>
          <w:rFonts w:ascii="Arial" w:hAnsi="Arial" w:cs="Arial"/>
        </w:rPr>
        <w:t xml:space="preserve">За счет средств дорожного фонда Вихоревского муниципального образования были профинансированы работы по реконструкции автомобильной дороги по ул. Дзержинского </w:t>
      </w:r>
      <w:r>
        <w:rPr>
          <w:rFonts w:ascii="Arial" w:hAnsi="Arial" w:cs="Arial"/>
        </w:rPr>
        <w:t xml:space="preserve">на сумму 18 405,1 тыс. рублей (28,6%), в том числе </w:t>
      </w:r>
      <w:r w:rsidRPr="004F5632">
        <w:rPr>
          <w:rFonts w:ascii="Arial" w:hAnsi="Arial" w:cs="Arial"/>
        </w:rPr>
        <w:t>1</w:t>
      </w:r>
      <w:r>
        <w:rPr>
          <w:rFonts w:ascii="Arial" w:hAnsi="Arial" w:cs="Arial"/>
        </w:rPr>
        <w:t>6 564,6</w:t>
      </w:r>
      <w:r w:rsidRPr="004F5632">
        <w:rPr>
          <w:rFonts w:ascii="Arial" w:hAnsi="Arial" w:cs="Arial"/>
        </w:rPr>
        <w:t xml:space="preserve"> тыс. рублей – средства из областного бюджета, </w:t>
      </w:r>
      <w:r>
        <w:rPr>
          <w:rFonts w:ascii="Arial" w:hAnsi="Arial" w:cs="Arial"/>
        </w:rPr>
        <w:t>1 840,5</w:t>
      </w:r>
      <w:r w:rsidRPr="004F5632">
        <w:rPr>
          <w:rFonts w:ascii="Arial" w:hAnsi="Arial" w:cs="Arial"/>
        </w:rPr>
        <w:t xml:space="preserve"> тыс. рублей – местный бюджет)</w:t>
      </w:r>
      <w:r>
        <w:rPr>
          <w:rFonts w:ascii="Arial" w:hAnsi="Arial" w:cs="Arial"/>
        </w:rPr>
        <w:t xml:space="preserve">, </w:t>
      </w:r>
      <w:r w:rsidRPr="004F5632">
        <w:rPr>
          <w:rFonts w:ascii="Arial" w:hAnsi="Arial" w:cs="Arial"/>
        </w:rPr>
        <w:t>текущий ремонт автодороги от въезда в г. Вихоревка до ул. Дзержинского</w:t>
      </w:r>
      <w:r>
        <w:rPr>
          <w:rFonts w:ascii="Arial" w:hAnsi="Arial" w:cs="Arial"/>
        </w:rPr>
        <w:t xml:space="preserve"> </w:t>
      </w:r>
      <w:r w:rsidRPr="004F5632">
        <w:rPr>
          <w:rFonts w:ascii="Arial" w:hAnsi="Arial" w:cs="Arial"/>
        </w:rPr>
        <w:t>(972,8 тыс. рублей)</w:t>
      </w:r>
      <w:r>
        <w:rPr>
          <w:rFonts w:ascii="Arial" w:hAnsi="Arial" w:cs="Arial"/>
        </w:rPr>
        <w:t>, т</w:t>
      </w:r>
      <w:r w:rsidRPr="00AD70CD">
        <w:rPr>
          <w:rFonts w:ascii="Arial" w:hAnsi="Arial" w:cs="Arial"/>
        </w:rPr>
        <w:t>екущий (ямочный) ремонт асфальтобетонного</w:t>
      </w:r>
      <w:proofErr w:type="gramEnd"/>
      <w:r w:rsidRPr="00AD70CD">
        <w:rPr>
          <w:rFonts w:ascii="Arial" w:hAnsi="Arial" w:cs="Arial"/>
        </w:rPr>
        <w:t xml:space="preserve"> покрытия автомобильных дорог общего пользования Вихоревского городского поселения</w:t>
      </w:r>
      <w:r>
        <w:rPr>
          <w:rFonts w:ascii="Arial" w:hAnsi="Arial" w:cs="Arial"/>
        </w:rPr>
        <w:t>, согласно заявке администрации (1 368,5 тыс. рублей)</w:t>
      </w:r>
      <w:r w:rsidRPr="004F5632">
        <w:rPr>
          <w:rFonts w:ascii="Arial" w:hAnsi="Arial" w:cs="Arial"/>
        </w:rPr>
        <w:t xml:space="preserve">. Низкое исполнение связано с невыполнением подрядчиком </w:t>
      </w:r>
      <w:r w:rsidRPr="001C2F27">
        <w:rPr>
          <w:rFonts w:ascii="Arial" w:hAnsi="Arial" w:cs="Arial"/>
        </w:rPr>
        <w:t>АО "Дорожная служба Иркутской области"</w:t>
      </w:r>
      <w:r>
        <w:rPr>
          <w:rFonts w:ascii="Arial" w:hAnsi="Arial" w:cs="Arial"/>
        </w:rPr>
        <w:t xml:space="preserve"> </w:t>
      </w:r>
      <w:r w:rsidRPr="004F5632">
        <w:rPr>
          <w:rFonts w:ascii="Arial" w:hAnsi="Arial" w:cs="Arial"/>
        </w:rPr>
        <w:t xml:space="preserve">работ, в установленные календарным графиком, сроки. Администрацией </w:t>
      </w:r>
      <w:r>
        <w:rPr>
          <w:rFonts w:ascii="Arial" w:hAnsi="Arial" w:cs="Arial"/>
        </w:rPr>
        <w:t xml:space="preserve">Вихоревского городского поселения </w:t>
      </w:r>
      <w:r w:rsidRPr="004F5632">
        <w:rPr>
          <w:rFonts w:ascii="Arial" w:hAnsi="Arial" w:cs="Arial"/>
        </w:rPr>
        <w:t>ведется претензионная работа</w:t>
      </w:r>
      <w:r>
        <w:rPr>
          <w:rFonts w:ascii="Arial" w:hAnsi="Arial" w:cs="Arial"/>
        </w:rPr>
        <w:t>, предъявлена неустойка</w:t>
      </w:r>
      <w:r w:rsidRPr="004F5632">
        <w:rPr>
          <w:rFonts w:ascii="Arial" w:hAnsi="Arial" w:cs="Arial"/>
        </w:rPr>
        <w:t>.</w:t>
      </w:r>
    </w:p>
    <w:p w:rsidR="00E51DFD" w:rsidRPr="004F5632" w:rsidRDefault="00E51DFD" w:rsidP="00E51DFD">
      <w:pPr>
        <w:ind w:firstLine="54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3) По муниципальной программе Вихоревского городского поселения «Развитие жилищно-коммунального хозяйства и инфраструктуры» на 2014-2020 годы исполнение составило </w:t>
      </w:r>
      <w:r>
        <w:rPr>
          <w:rFonts w:ascii="Arial" w:hAnsi="Arial" w:cs="Arial"/>
        </w:rPr>
        <w:t>17 849,3</w:t>
      </w:r>
      <w:r w:rsidRPr="004F5632">
        <w:rPr>
          <w:rFonts w:ascii="Arial" w:hAnsi="Arial" w:cs="Arial"/>
        </w:rPr>
        <w:t xml:space="preserve"> тыс. рублей </w:t>
      </w:r>
      <w:r w:rsidRPr="000E714C">
        <w:rPr>
          <w:rFonts w:ascii="Arial" w:hAnsi="Arial" w:cs="Arial"/>
        </w:rPr>
        <w:t>или 2</w:t>
      </w:r>
      <w:r>
        <w:rPr>
          <w:rFonts w:ascii="Arial" w:hAnsi="Arial" w:cs="Arial"/>
        </w:rPr>
        <w:t>6,7</w:t>
      </w:r>
      <w:r w:rsidRPr="000E714C">
        <w:rPr>
          <w:rFonts w:ascii="Arial" w:hAnsi="Arial" w:cs="Arial"/>
        </w:rPr>
        <w:t xml:space="preserve"> % от утвержденных плановых показателей </w:t>
      </w:r>
      <w:r>
        <w:rPr>
          <w:rFonts w:ascii="Arial" w:hAnsi="Arial" w:cs="Arial"/>
        </w:rPr>
        <w:t>66 859,9 тыс. рублей</w:t>
      </w:r>
      <w:r w:rsidRPr="000E714C">
        <w:rPr>
          <w:rFonts w:ascii="Arial" w:hAnsi="Arial" w:cs="Arial"/>
        </w:rPr>
        <w:t xml:space="preserve">. </w:t>
      </w:r>
      <w:bookmarkStart w:id="6" w:name="OLE_LINK2"/>
      <w:bookmarkStart w:id="7" w:name="OLE_LINK1"/>
      <w:r w:rsidRPr="000E714C">
        <w:rPr>
          <w:rFonts w:ascii="Arial" w:hAnsi="Arial" w:cs="Arial"/>
        </w:rPr>
        <w:t>Низкое исполнение по муниципальной программе связано с тем, что расчеты по муниципальным контрактам, согласно их условиям, будут произведены в 4 квартал</w:t>
      </w:r>
      <w:bookmarkEnd w:id="6"/>
      <w:bookmarkEnd w:id="7"/>
      <w:r>
        <w:rPr>
          <w:rFonts w:ascii="Arial" w:hAnsi="Arial" w:cs="Arial"/>
        </w:rPr>
        <w:t>е</w:t>
      </w:r>
      <w:r w:rsidRPr="000E714C">
        <w:rPr>
          <w:rFonts w:ascii="Arial" w:hAnsi="Arial" w:cs="Arial"/>
        </w:rPr>
        <w:t xml:space="preserve"> 2018 года по факту выполнения работ.</w:t>
      </w:r>
    </w:p>
    <w:p w:rsidR="00E51DFD" w:rsidRDefault="00E51DFD" w:rsidP="00E51DFD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 </w:t>
      </w:r>
      <w:proofErr w:type="gramStart"/>
      <w:r w:rsidRPr="004F5632">
        <w:rPr>
          <w:rFonts w:ascii="Arial" w:hAnsi="Arial" w:cs="Arial"/>
        </w:rPr>
        <w:t xml:space="preserve">по подпрограмме «Модернизация объектов коммунальной инфраструктуры» - </w:t>
      </w:r>
      <w:r>
        <w:rPr>
          <w:rFonts w:ascii="Arial" w:hAnsi="Arial" w:cs="Arial"/>
        </w:rPr>
        <w:t>290,1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0,8</w:t>
      </w:r>
      <w:r w:rsidRPr="004F56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утвержденных бюджетных ассигнований 35 624,0 тыс. рублей</w:t>
      </w:r>
      <w:r w:rsidRPr="004F5632">
        <w:rPr>
          <w:rFonts w:ascii="Arial" w:hAnsi="Arial" w:cs="Arial"/>
        </w:rPr>
        <w:t>.</w:t>
      </w:r>
      <w:proofErr w:type="gramEnd"/>
      <w:r w:rsidRPr="004F5632">
        <w:rPr>
          <w:rFonts w:ascii="Arial" w:hAnsi="Arial" w:cs="Arial"/>
        </w:rPr>
        <w:t xml:space="preserve"> Средства </w:t>
      </w:r>
      <w:r>
        <w:rPr>
          <w:rFonts w:ascii="Arial" w:hAnsi="Arial" w:cs="Arial"/>
        </w:rPr>
        <w:t xml:space="preserve">местного бюджета </w:t>
      </w:r>
      <w:r w:rsidRPr="004F5632">
        <w:rPr>
          <w:rFonts w:ascii="Arial" w:hAnsi="Arial" w:cs="Arial"/>
        </w:rPr>
        <w:t>направлены на финансирование работ по актуализации схем теплоснабжения Вихоревского городского поселения</w:t>
      </w:r>
      <w:r>
        <w:rPr>
          <w:rFonts w:ascii="Arial" w:hAnsi="Arial" w:cs="Arial"/>
        </w:rPr>
        <w:t>; наращиванию</w:t>
      </w:r>
      <w:r w:rsidRPr="004F5632">
        <w:rPr>
          <w:rFonts w:ascii="Arial" w:hAnsi="Arial" w:cs="Arial"/>
        </w:rPr>
        <w:t xml:space="preserve"> по высоте канализационных колодцев. </w:t>
      </w:r>
      <w:r>
        <w:rPr>
          <w:rFonts w:ascii="Arial" w:hAnsi="Arial" w:cs="Arial"/>
        </w:rPr>
        <w:t>Низкий процент</w:t>
      </w:r>
      <w:r w:rsidRPr="000E714C">
        <w:rPr>
          <w:rFonts w:ascii="Arial" w:hAnsi="Arial" w:cs="Arial"/>
        </w:rPr>
        <w:t xml:space="preserve"> исполнени</w:t>
      </w:r>
      <w:r>
        <w:rPr>
          <w:rFonts w:ascii="Arial" w:hAnsi="Arial" w:cs="Arial"/>
        </w:rPr>
        <w:t>я</w:t>
      </w:r>
      <w:r w:rsidRPr="000E714C">
        <w:rPr>
          <w:rFonts w:ascii="Arial" w:hAnsi="Arial" w:cs="Arial"/>
        </w:rPr>
        <w:t xml:space="preserve"> связан с тем, что</w:t>
      </w:r>
      <w:r>
        <w:rPr>
          <w:rFonts w:ascii="Arial" w:hAnsi="Arial" w:cs="Arial"/>
        </w:rPr>
        <w:t xml:space="preserve"> </w:t>
      </w:r>
      <w:r w:rsidRPr="000E714C">
        <w:rPr>
          <w:rFonts w:ascii="Arial" w:hAnsi="Arial" w:cs="Arial"/>
        </w:rPr>
        <w:t>расчеты по муниципальным контрактам</w:t>
      </w:r>
      <w:r>
        <w:rPr>
          <w:rFonts w:ascii="Arial" w:hAnsi="Arial" w:cs="Arial"/>
        </w:rPr>
        <w:t>, источником финансирования которых является областной бюджет на условиях софинансирования</w:t>
      </w:r>
      <w:r w:rsidRPr="000E714C">
        <w:rPr>
          <w:rFonts w:ascii="Arial" w:hAnsi="Arial" w:cs="Arial"/>
        </w:rPr>
        <w:t>, будут произведены в 4 квартал</w:t>
      </w:r>
      <w:r>
        <w:rPr>
          <w:rFonts w:ascii="Arial" w:hAnsi="Arial" w:cs="Arial"/>
        </w:rPr>
        <w:t>е</w:t>
      </w:r>
      <w:r w:rsidRPr="000E714C">
        <w:rPr>
          <w:rFonts w:ascii="Arial" w:hAnsi="Arial" w:cs="Arial"/>
        </w:rPr>
        <w:t xml:space="preserve"> 2018 года</w:t>
      </w:r>
      <w:r>
        <w:rPr>
          <w:rFonts w:ascii="Arial" w:hAnsi="Arial" w:cs="Arial"/>
        </w:rPr>
        <w:t>,</w:t>
      </w:r>
      <w:r w:rsidRPr="000E714C">
        <w:rPr>
          <w:rFonts w:ascii="Arial" w:hAnsi="Arial" w:cs="Arial"/>
        </w:rPr>
        <w:t xml:space="preserve"> по факту выполнения работ.</w:t>
      </w:r>
    </w:p>
    <w:p w:rsidR="00E51DFD" w:rsidRPr="00C978CE" w:rsidRDefault="00E51DFD" w:rsidP="00E51DFD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C978CE">
        <w:rPr>
          <w:rFonts w:ascii="Arial" w:hAnsi="Arial" w:cs="Arial"/>
        </w:rPr>
        <w:t>п</w:t>
      </w:r>
      <w:proofErr w:type="gramEnd"/>
      <w:r w:rsidRPr="00C978CE">
        <w:rPr>
          <w:rFonts w:ascii="Arial" w:hAnsi="Arial" w:cs="Arial"/>
        </w:rPr>
        <w:t>о подпрограмме</w:t>
      </w:r>
      <w:r w:rsidRPr="002A7CE2">
        <w:t xml:space="preserve"> </w:t>
      </w:r>
      <w:r w:rsidRPr="002A7CE2">
        <w:rPr>
          <w:rFonts w:ascii="Arial" w:hAnsi="Arial" w:cs="Arial"/>
        </w:rPr>
        <w:t>«Чистая вода» на 2014-2020 годы</w:t>
      </w:r>
      <w:r>
        <w:rPr>
          <w:rFonts w:ascii="Arial" w:hAnsi="Arial" w:cs="Arial"/>
        </w:rPr>
        <w:t xml:space="preserve"> – 90,0 тыс. рублей или 2,7% к плану 3 300,0 тыс. рублей. По условиям </w:t>
      </w:r>
      <w:r w:rsidRPr="00C978CE">
        <w:rPr>
          <w:rFonts w:ascii="Arial" w:hAnsi="Arial" w:cs="Arial"/>
        </w:rPr>
        <w:t xml:space="preserve">муниципального контракта на выполнение инженерных изысканий, разработку проектной, рабочей и сметной </w:t>
      </w:r>
      <w:r w:rsidRPr="00C978CE">
        <w:rPr>
          <w:rFonts w:ascii="Arial" w:hAnsi="Arial" w:cs="Arial"/>
        </w:rPr>
        <w:lastRenderedPageBreak/>
        <w:t>документации с проведением государственной экспертизы по объекту "Станция умягчения подземных вод на хозяйственно-питьевые нужды производительностью 2500-3000 куб.м./</w:t>
      </w:r>
      <w:proofErr w:type="spellStart"/>
      <w:r w:rsidRPr="00C978CE">
        <w:rPr>
          <w:rFonts w:ascii="Arial" w:hAnsi="Arial" w:cs="Arial"/>
        </w:rPr>
        <w:t>сут</w:t>
      </w:r>
      <w:proofErr w:type="spellEnd"/>
      <w:r w:rsidRPr="00C978CE">
        <w:rPr>
          <w:rFonts w:ascii="Arial" w:hAnsi="Arial" w:cs="Arial"/>
        </w:rPr>
        <w:t>.",</w:t>
      </w:r>
      <w:r>
        <w:rPr>
          <w:rFonts w:ascii="Arial" w:hAnsi="Arial" w:cs="Arial"/>
        </w:rPr>
        <w:t xml:space="preserve"> подрядчик должен провести государственную экспертизу результатов выполненных работ, т.к. для включения в областную программу должна быть не только проектно-сметная документация, но и положительное заключение </w:t>
      </w:r>
      <w:proofErr w:type="spellStart"/>
      <w:r>
        <w:rPr>
          <w:rFonts w:ascii="Arial" w:hAnsi="Arial" w:cs="Arial"/>
        </w:rPr>
        <w:t>гос</w:t>
      </w:r>
      <w:proofErr w:type="gramStart"/>
      <w:r>
        <w:rPr>
          <w:rFonts w:ascii="Arial" w:hAnsi="Arial" w:cs="Arial"/>
        </w:rPr>
        <w:t>.э</w:t>
      </w:r>
      <w:proofErr w:type="gramEnd"/>
      <w:r>
        <w:rPr>
          <w:rFonts w:ascii="Arial" w:hAnsi="Arial" w:cs="Arial"/>
        </w:rPr>
        <w:t>кспертизы</w:t>
      </w:r>
      <w:proofErr w:type="spellEnd"/>
      <w:r>
        <w:rPr>
          <w:rFonts w:ascii="Arial" w:hAnsi="Arial" w:cs="Arial"/>
        </w:rPr>
        <w:t>.</w:t>
      </w:r>
      <w:r w:rsidRPr="00C978CE">
        <w:rPr>
          <w:rFonts w:ascii="Arial" w:hAnsi="Arial" w:cs="Arial"/>
        </w:rPr>
        <w:t xml:space="preserve"> Срок выполнения работ до 15.04.2019 г.</w:t>
      </w:r>
    </w:p>
    <w:p w:rsidR="00E51DFD" w:rsidRDefault="00E51DFD" w:rsidP="00E51DFD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 по подпрограмме «Содержание и ремонт объектов жилищного фонда» - </w:t>
      </w:r>
      <w:r>
        <w:rPr>
          <w:rFonts w:ascii="Arial" w:hAnsi="Arial" w:cs="Arial"/>
        </w:rPr>
        <w:t>508,5</w:t>
      </w:r>
      <w:r w:rsidRPr="004F5632">
        <w:rPr>
          <w:rFonts w:ascii="Arial" w:hAnsi="Arial" w:cs="Arial"/>
        </w:rPr>
        <w:t xml:space="preserve"> тыс. рублей</w:t>
      </w:r>
      <w:r>
        <w:rPr>
          <w:rFonts w:ascii="Arial" w:hAnsi="Arial" w:cs="Arial"/>
        </w:rPr>
        <w:t xml:space="preserve"> (31,7</w:t>
      </w:r>
      <w:r w:rsidRPr="004F56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1 605,0 тыс. рублей</w:t>
      </w:r>
      <w:r w:rsidRPr="004F56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По подпрограмме произведена </w:t>
      </w:r>
      <w:r w:rsidRPr="00933A1E">
        <w:rPr>
          <w:rFonts w:ascii="Arial" w:hAnsi="Arial" w:cs="Arial"/>
        </w:rPr>
        <w:t xml:space="preserve">оплата взносов на капитальный ремонт общего имущества МКД за жилые помещения, находящиеся в собственности Вихоревского городского поселения, ремонт печей в муниципальных квартирах. Низкое исполнение </w:t>
      </w:r>
      <w:r>
        <w:rPr>
          <w:rFonts w:ascii="Arial" w:hAnsi="Arial" w:cs="Arial"/>
        </w:rPr>
        <w:t>связано</w:t>
      </w:r>
      <w:r w:rsidRPr="00933A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невыполненными работами, т.к. по </w:t>
      </w:r>
      <w:r w:rsidRPr="00933A1E">
        <w:rPr>
          <w:rFonts w:ascii="Arial" w:hAnsi="Arial" w:cs="Arial"/>
        </w:rPr>
        <w:t xml:space="preserve">условиям муниципального контракта на </w:t>
      </w:r>
      <w:r w:rsidRPr="00287DAF">
        <w:rPr>
          <w:rFonts w:ascii="Arial" w:hAnsi="Arial" w:cs="Arial"/>
        </w:rPr>
        <w:t>выполнение капитального ремонта внутренней системы водоотведения в общежитии по ул. Ленина, 50</w:t>
      </w:r>
      <w:r w:rsidRPr="00933A1E">
        <w:rPr>
          <w:rFonts w:ascii="Arial" w:hAnsi="Arial" w:cs="Arial"/>
        </w:rPr>
        <w:t>, расчеты будут произведены в 4 квартале 2018 года</w:t>
      </w:r>
      <w:r>
        <w:rPr>
          <w:rFonts w:ascii="Arial" w:hAnsi="Arial" w:cs="Arial"/>
        </w:rPr>
        <w:t>,</w:t>
      </w:r>
      <w:r w:rsidRPr="00933A1E">
        <w:rPr>
          <w:rFonts w:ascii="Arial" w:hAnsi="Arial" w:cs="Arial"/>
        </w:rPr>
        <w:t xml:space="preserve"> по факту выполнения работ.</w:t>
      </w:r>
    </w:p>
    <w:p w:rsidR="00E51DFD" w:rsidRPr="004F5632" w:rsidRDefault="00E51DFD" w:rsidP="00E51DFD">
      <w:pPr>
        <w:numPr>
          <w:ilvl w:val="0"/>
          <w:numId w:val="19"/>
        </w:numPr>
        <w:ind w:left="0" w:firstLine="567"/>
        <w:jc w:val="both"/>
        <w:rPr>
          <w:rFonts w:ascii="Arial" w:hAnsi="Arial" w:cs="Arial"/>
        </w:rPr>
      </w:pPr>
      <w:r w:rsidRPr="004804D2">
        <w:rPr>
          <w:rFonts w:ascii="Arial" w:hAnsi="Arial" w:cs="Arial"/>
        </w:rPr>
        <w:t xml:space="preserve"> </w:t>
      </w:r>
      <w:proofErr w:type="gramStart"/>
      <w:r w:rsidRPr="004804D2">
        <w:rPr>
          <w:rFonts w:ascii="Arial" w:hAnsi="Arial" w:cs="Arial"/>
        </w:rPr>
        <w:t>п</w:t>
      </w:r>
      <w:proofErr w:type="gramEnd"/>
      <w:r w:rsidRPr="004804D2">
        <w:rPr>
          <w:rFonts w:ascii="Arial" w:hAnsi="Arial" w:cs="Arial"/>
        </w:rPr>
        <w:t xml:space="preserve">о </w:t>
      </w:r>
      <w:r w:rsidRPr="004804D2">
        <w:rPr>
          <w:rFonts w:ascii="Arial" w:hAnsi="Arial" w:cs="Arial"/>
          <w:iCs/>
        </w:rPr>
        <w:t xml:space="preserve">подпрограмме «Благоустройство» - </w:t>
      </w:r>
      <w:r>
        <w:rPr>
          <w:rFonts w:ascii="Arial" w:hAnsi="Arial" w:cs="Arial"/>
          <w:iCs/>
        </w:rPr>
        <w:t>16 960,7</w:t>
      </w:r>
      <w:r w:rsidRPr="004804D2">
        <w:rPr>
          <w:rFonts w:ascii="Arial" w:hAnsi="Arial" w:cs="Arial"/>
          <w:iCs/>
        </w:rPr>
        <w:t xml:space="preserve"> тыс. рублей </w:t>
      </w:r>
      <w:r>
        <w:rPr>
          <w:rFonts w:ascii="Arial" w:hAnsi="Arial" w:cs="Arial"/>
          <w:iCs/>
        </w:rPr>
        <w:t>или 64,5</w:t>
      </w:r>
      <w:r w:rsidRPr="004F5632">
        <w:rPr>
          <w:rFonts w:ascii="Arial" w:hAnsi="Arial" w:cs="Arial"/>
          <w:iCs/>
        </w:rPr>
        <w:t xml:space="preserve"> % от утвержденного планового назначения</w:t>
      </w:r>
      <w:r>
        <w:rPr>
          <w:rFonts w:ascii="Arial" w:hAnsi="Arial" w:cs="Arial"/>
          <w:iCs/>
        </w:rPr>
        <w:t xml:space="preserve"> 26 280,9 тыс. рублей</w:t>
      </w:r>
      <w:r w:rsidRPr="004F5632">
        <w:rPr>
          <w:rFonts w:ascii="Arial" w:hAnsi="Arial" w:cs="Arial"/>
          <w:iCs/>
        </w:rPr>
        <w:t>. Из них: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proofErr w:type="gramStart"/>
      <w:r w:rsidRPr="004F5632">
        <w:rPr>
          <w:rFonts w:ascii="Arial" w:hAnsi="Arial" w:cs="Arial"/>
          <w:iCs/>
        </w:rPr>
        <w:t>- по целевой статье расходов «</w:t>
      </w:r>
      <w:r w:rsidRPr="004F5632">
        <w:rPr>
          <w:rFonts w:ascii="Arial" w:hAnsi="Arial" w:cs="Arial"/>
        </w:rPr>
        <w:t xml:space="preserve">Освещение территории Вихоревского городского поселения» - </w:t>
      </w:r>
      <w:r>
        <w:rPr>
          <w:rFonts w:ascii="Arial" w:hAnsi="Arial" w:cs="Arial"/>
        </w:rPr>
        <w:t>4 721,1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63,2</w:t>
      </w:r>
      <w:r w:rsidRPr="004F5632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к плану 7 465,0 тыс. рублей</w:t>
      </w:r>
      <w:r w:rsidRPr="004F5632">
        <w:rPr>
          <w:rFonts w:ascii="Arial" w:hAnsi="Arial" w:cs="Arial"/>
        </w:rPr>
        <w:t>)</w:t>
      </w:r>
      <w:r>
        <w:rPr>
          <w:rFonts w:ascii="Arial" w:hAnsi="Arial" w:cs="Arial"/>
        </w:rPr>
        <w:t>, в том числе из средств областного бюджета 1 038,2 тыс. рублей</w:t>
      </w:r>
      <w:r w:rsidRPr="004F5632">
        <w:rPr>
          <w:rFonts w:ascii="Arial" w:hAnsi="Arial" w:cs="Arial"/>
        </w:rPr>
        <w:t>: электроэнергия по уличному наружному освещению</w:t>
      </w:r>
      <w:r>
        <w:rPr>
          <w:rFonts w:ascii="Arial" w:hAnsi="Arial" w:cs="Arial"/>
        </w:rPr>
        <w:t xml:space="preserve"> – 3 226,4 </w:t>
      </w:r>
      <w:r w:rsidRPr="004F5632">
        <w:rPr>
          <w:rFonts w:ascii="Arial" w:hAnsi="Arial" w:cs="Arial"/>
        </w:rPr>
        <w:t xml:space="preserve">тыс. рублей, содержание установок наружного освещения </w:t>
      </w:r>
      <w:r>
        <w:rPr>
          <w:rFonts w:ascii="Arial" w:hAnsi="Arial" w:cs="Arial"/>
        </w:rPr>
        <w:t>– 1 487,5 тыс. рублей, плата за сентябрь произведена в октябре</w:t>
      </w:r>
      <w:r w:rsidRPr="004F5632">
        <w:rPr>
          <w:rFonts w:ascii="Arial" w:hAnsi="Arial" w:cs="Arial"/>
        </w:rPr>
        <w:t>;</w:t>
      </w:r>
      <w:proofErr w:type="gramEnd"/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- </w:t>
      </w:r>
      <w:r w:rsidRPr="004F5632">
        <w:rPr>
          <w:rFonts w:ascii="Arial" w:hAnsi="Arial" w:cs="Arial"/>
          <w:iCs/>
        </w:rPr>
        <w:t>по целевой статье расходов «</w:t>
      </w:r>
      <w:r w:rsidRPr="004F5632">
        <w:rPr>
          <w:rFonts w:ascii="Arial" w:hAnsi="Arial" w:cs="Arial"/>
        </w:rPr>
        <w:t xml:space="preserve">Содержание дорог Вихоревского городского поселения» - </w:t>
      </w:r>
      <w:r>
        <w:rPr>
          <w:rFonts w:ascii="Arial" w:hAnsi="Arial" w:cs="Arial"/>
        </w:rPr>
        <w:t>4 512,2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59,4</w:t>
      </w:r>
      <w:r w:rsidRPr="004F5632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от утвержденного плана 7 600,0 тыс. рублей). Профинансированы мероприятия:</w:t>
      </w:r>
      <w:r w:rsidRPr="004F56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содержание автомобильных дорог общего пользования (</w:t>
      </w:r>
      <w:r w:rsidRPr="004F5037">
        <w:rPr>
          <w:rFonts w:ascii="Arial" w:hAnsi="Arial" w:cs="Arial"/>
        </w:rPr>
        <w:t>грейдирование грунтовых дорог, посыпка, очистка дорог и обочин от снега, планировка гравийных и грунтовых дорог, содержание благоустроенных и неблагоустроенных автобусных остановок</w:t>
      </w:r>
      <w:r>
        <w:rPr>
          <w:rFonts w:ascii="Arial" w:hAnsi="Arial" w:cs="Arial"/>
        </w:rPr>
        <w:t xml:space="preserve"> и пр.</w:t>
      </w:r>
      <w:r w:rsidRPr="004F5037">
        <w:rPr>
          <w:rFonts w:ascii="Arial" w:hAnsi="Arial" w:cs="Arial"/>
        </w:rPr>
        <w:t>,</w:t>
      </w:r>
      <w:r w:rsidRPr="004F5632">
        <w:rPr>
          <w:rFonts w:ascii="Arial" w:hAnsi="Arial" w:cs="Arial"/>
        </w:rPr>
        <w:t xml:space="preserve"> содержание тротуаро</w:t>
      </w:r>
      <w:proofErr w:type="gramStart"/>
      <w:r w:rsidRPr="004F5632">
        <w:rPr>
          <w:rFonts w:ascii="Arial" w:hAnsi="Arial" w:cs="Arial"/>
        </w:rPr>
        <w:t>в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муниципальный контракт на 411,5 тыс. рублей расторгнут, исполнение составило 169,0</w:t>
      </w:r>
      <w:r w:rsidRPr="004F5632">
        <w:rPr>
          <w:rFonts w:ascii="Arial" w:hAnsi="Arial" w:cs="Arial"/>
        </w:rPr>
        <w:t xml:space="preserve"> тыс. рублей, нанесение дорожной разметки на дорогах общего пользования, установка дорожных знаков, содержание светофорных объектов. Экономия сложилась в результате проведения конкурсных процедур.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  <w:iCs/>
        </w:rPr>
      </w:pPr>
      <w:r w:rsidRPr="004F5632">
        <w:rPr>
          <w:rFonts w:ascii="Arial" w:hAnsi="Arial" w:cs="Arial"/>
        </w:rPr>
        <w:t xml:space="preserve">- </w:t>
      </w:r>
      <w:r w:rsidRPr="004F5632">
        <w:rPr>
          <w:rFonts w:ascii="Arial" w:hAnsi="Arial" w:cs="Arial"/>
          <w:iCs/>
        </w:rPr>
        <w:t xml:space="preserve">по целевой статье расходов «Озеленение территории Вихоревского городского поселения» - </w:t>
      </w:r>
      <w:r>
        <w:rPr>
          <w:rFonts w:ascii="Arial" w:hAnsi="Arial" w:cs="Arial"/>
          <w:iCs/>
        </w:rPr>
        <w:t>197,2</w:t>
      </w:r>
      <w:r w:rsidRPr="004F5632">
        <w:rPr>
          <w:rFonts w:ascii="Arial" w:hAnsi="Arial" w:cs="Arial"/>
          <w:iCs/>
        </w:rPr>
        <w:t xml:space="preserve"> тыс. рублей (</w:t>
      </w:r>
      <w:r>
        <w:rPr>
          <w:rFonts w:ascii="Arial" w:hAnsi="Arial" w:cs="Arial"/>
          <w:iCs/>
        </w:rPr>
        <w:t>98,6% к плану 200,0 тыс. рублей).</w:t>
      </w:r>
      <w:r w:rsidRPr="004F5632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Проф</w:t>
      </w:r>
      <w:r w:rsidRPr="004F5632">
        <w:rPr>
          <w:rFonts w:ascii="Arial" w:hAnsi="Arial" w:cs="Arial"/>
          <w:iCs/>
        </w:rPr>
        <w:t>инансирован</w:t>
      </w:r>
      <w:r>
        <w:rPr>
          <w:rFonts w:ascii="Arial" w:hAnsi="Arial" w:cs="Arial"/>
          <w:iCs/>
        </w:rPr>
        <w:t>ы</w:t>
      </w:r>
      <w:r w:rsidRPr="004F5632">
        <w:rPr>
          <w:rFonts w:ascii="Arial" w:hAnsi="Arial" w:cs="Arial"/>
          <w:iCs/>
        </w:rPr>
        <w:t xml:space="preserve"> работ</w:t>
      </w:r>
      <w:r>
        <w:rPr>
          <w:rFonts w:ascii="Arial" w:hAnsi="Arial" w:cs="Arial"/>
          <w:iCs/>
        </w:rPr>
        <w:t>ы</w:t>
      </w:r>
      <w:r w:rsidRPr="004F5632">
        <w:rPr>
          <w:rFonts w:ascii="Arial" w:hAnsi="Arial" w:cs="Arial"/>
          <w:iCs/>
        </w:rPr>
        <w:t xml:space="preserve"> по побелке деревьев</w:t>
      </w:r>
      <w:r>
        <w:rPr>
          <w:rFonts w:ascii="Arial" w:hAnsi="Arial" w:cs="Arial"/>
          <w:iCs/>
        </w:rPr>
        <w:t xml:space="preserve"> и с</w:t>
      </w:r>
      <w:r w:rsidRPr="007E5CAB">
        <w:rPr>
          <w:rFonts w:ascii="Arial" w:hAnsi="Arial" w:cs="Arial"/>
          <w:iCs/>
        </w:rPr>
        <w:t>анитарн</w:t>
      </w:r>
      <w:r>
        <w:rPr>
          <w:rFonts w:ascii="Arial" w:hAnsi="Arial" w:cs="Arial"/>
          <w:iCs/>
        </w:rPr>
        <w:t>ой</w:t>
      </w:r>
      <w:r w:rsidRPr="007E5CAB">
        <w:rPr>
          <w:rFonts w:ascii="Arial" w:hAnsi="Arial" w:cs="Arial"/>
          <w:iCs/>
        </w:rPr>
        <w:t xml:space="preserve"> обрезк</w:t>
      </w:r>
      <w:r>
        <w:rPr>
          <w:rFonts w:ascii="Arial" w:hAnsi="Arial" w:cs="Arial"/>
          <w:iCs/>
        </w:rPr>
        <w:t>е</w:t>
      </w:r>
      <w:r w:rsidRPr="007E5CAB">
        <w:rPr>
          <w:rFonts w:ascii="Arial" w:hAnsi="Arial" w:cs="Arial"/>
          <w:iCs/>
        </w:rPr>
        <w:t xml:space="preserve"> деревьев</w:t>
      </w:r>
      <w:r w:rsidRPr="004F5632">
        <w:rPr>
          <w:rFonts w:ascii="Arial" w:hAnsi="Arial" w:cs="Arial"/>
          <w:iCs/>
        </w:rPr>
        <w:t xml:space="preserve">. </w:t>
      </w:r>
    </w:p>
    <w:p w:rsidR="00E51DFD" w:rsidRPr="00D7725E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  <w:iCs/>
        </w:rPr>
        <w:t xml:space="preserve">- </w:t>
      </w:r>
      <w:proofErr w:type="gramStart"/>
      <w:r w:rsidRPr="004F5632">
        <w:rPr>
          <w:rFonts w:ascii="Arial" w:hAnsi="Arial" w:cs="Arial"/>
          <w:iCs/>
        </w:rPr>
        <w:t>п</w:t>
      </w:r>
      <w:proofErr w:type="gramEnd"/>
      <w:r w:rsidRPr="004F5632">
        <w:rPr>
          <w:rFonts w:ascii="Arial" w:hAnsi="Arial" w:cs="Arial"/>
          <w:iCs/>
        </w:rPr>
        <w:t xml:space="preserve">о целевой статье расходов «Содержание территории кладбища Вихоревского городского поселения» - </w:t>
      </w:r>
      <w:r>
        <w:rPr>
          <w:rFonts w:ascii="Arial" w:hAnsi="Arial" w:cs="Arial"/>
          <w:iCs/>
        </w:rPr>
        <w:t>150,0</w:t>
      </w:r>
      <w:r w:rsidRPr="004F5632">
        <w:rPr>
          <w:rFonts w:ascii="Arial" w:hAnsi="Arial" w:cs="Arial"/>
          <w:iCs/>
        </w:rPr>
        <w:t xml:space="preserve"> тыс. рублей (</w:t>
      </w:r>
      <w:r>
        <w:rPr>
          <w:rFonts w:ascii="Arial" w:hAnsi="Arial" w:cs="Arial"/>
          <w:iCs/>
        </w:rPr>
        <w:t>50,0</w:t>
      </w:r>
      <w:r w:rsidRPr="004F5632">
        <w:rPr>
          <w:rFonts w:ascii="Arial" w:hAnsi="Arial" w:cs="Arial"/>
          <w:iCs/>
        </w:rPr>
        <w:t xml:space="preserve"> %</w:t>
      </w:r>
      <w:r>
        <w:rPr>
          <w:rFonts w:ascii="Arial" w:hAnsi="Arial" w:cs="Arial"/>
          <w:iCs/>
        </w:rPr>
        <w:t xml:space="preserve"> к плановым показателям 300,0 тыс. рублей</w:t>
      </w:r>
      <w:r w:rsidRPr="004F5632">
        <w:rPr>
          <w:rFonts w:ascii="Arial" w:hAnsi="Arial" w:cs="Arial"/>
          <w:iCs/>
        </w:rPr>
        <w:t xml:space="preserve">). Средства </w:t>
      </w:r>
      <w:r w:rsidRPr="0068416F">
        <w:rPr>
          <w:rFonts w:ascii="Arial" w:hAnsi="Arial" w:cs="Arial"/>
          <w:iCs/>
        </w:rPr>
        <w:t>были направлены на услуги по вывозу мусора с территории кладбища, работы по планировке дорог на городском кладбище. В соответствии с условиями заключенного муниципального контракта оплата будет произведена по факту выполненных рабо</w:t>
      </w:r>
      <w:proofErr w:type="gramStart"/>
      <w:r w:rsidRPr="0068416F">
        <w:rPr>
          <w:rFonts w:ascii="Arial" w:hAnsi="Arial" w:cs="Arial"/>
          <w:iCs/>
        </w:rPr>
        <w:t>т-</w:t>
      </w:r>
      <w:proofErr w:type="gramEnd"/>
      <w:r w:rsidRPr="0068416F">
        <w:rPr>
          <w:rFonts w:ascii="Arial" w:hAnsi="Arial" w:cs="Arial"/>
          <w:iCs/>
        </w:rPr>
        <w:t xml:space="preserve"> перед зимой</w:t>
      </w:r>
      <w:r>
        <w:rPr>
          <w:rFonts w:ascii="Arial" w:hAnsi="Arial" w:cs="Arial"/>
          <w:iCs/>
        </w:rPr>
        <w:t xml:space="preserve"> будет вывезен мусор (срок выполнения работ по 31.12.</w:t>
      </w:r>
      <w:r w:rsidRPr="00D7725E">
        <w:rPr>
          <w:rFonts w:ascii="Arial" w:hAnsi="Arial" w:cs="Arial"/>
          <w:iCs/>
        </w:rPr>
        <w:t>2018 года</w:t>
      </w:r>
      <w:r>
        <w:rPr>
          <w:rFonts w:ascii="Arial" w:hAnsi="Arial" w:cs="Arial"/>
          <w:iCs/>
        </w:rPr>
        <w:t>)</w:t>
      </w:r>
      <w:r w:rsidRPr="00D7725E">
        <w:rPr>
          <w:rFonts w:ascii="Arial" w:hAnsi="Arial" w:cs="Arial"/>
          <w:iCs/>
        </w:rPr>
        <w:t>.</w:t>
      </w:r>
    </w:p>
    <w:p w:rsidR="00E51DFD" w:rsidRDefault="00E51DFD" w:rsidP="00E51DFD">
      <w:pPr>
        <w:ind w:firstLine="567"/>
        <w:jc w:val="both"/>
        <w:rPr>
          <w:rFonts w:ascii="Arial" w:hAnsi="Arial" w:cs="Arial"/>
        </w:rPr>
      </w:pPr>
      <w:r w:rsidRPr="00D7725E">
        <w:rPr>
          <w:rFonts w:ascii="Arial" w:hAnsi="Arial" w:cs="Arial"/>
        </w:rPr>
        <w:t xml:space="preserve">- </w:t>
      </w:r>
      <w:proofErr w:type="gramStart"/>
      <w:r w:rsidRPr="00D7725E">
        <w:rPr>
          <w:rFonts w:ascii="Arial" w:hAnsi="Arial" w:cs="Arial"/>
          <w:iCs/>
        </w:rPr>
        <w:t>п</w:t>
      </w:r>
      <w:proofErr w:type="gramEnd"/>
      <w:r w:rsidRPr="00D7725E">
        <w:rPr>
          <w:rFonts w:ascii="Arial" w:hAnsi="Arial" w:cs="Arial"/>
          <w:iCs/>
        </w:rPr>
        <w:t>о целевой статье расходов «</w:t>
      </w:r>
      <w:r w:rsidRPr="00D7725E">
        <w:rPr>
          <w:rFonts w:ascii="Arial" w:hAnsi="Arial" w:cs="Arial"/>
        </w:rPr>
        <w:t xml:space="preserve">Содержание территории Вихоревского городского поселения» исполнение составило </w:t>
      </w:r>
      <w:r>
        <w:rPr>
          <w:rFonts w:ascii="Arial" w:hAnsi="Arial" w:cs="Arial"/>
        </w:rPr>
        <w:t>2 066,1</w:t>
      </w:r>
      <w:r w:rsidRPr="00D7725E">
        <w:rPr>
          <w:rFonts w:ascii="Arial" w:hAnsi="Arial" w:cs="Arial"/>
        </w:rPr>
        <w:t xml:space="preserve"> тыс. рублей или </w:t>
      </w:r>
      <w:r>
        <w:rPr>
          <w:rFonts w:ascii="Arial" w:hAnsi="Arial" w:cs="Arial"/>
        </w:rPr>
        <w:t>49,2</w:t>
      </w:r>
      <w:r w:rsidRPr="00D7725E">
        <w:rPr>
          <w:rFonts w:ascii="Arial" w:hAnsi="Arial" w:cs="Arial"/>
        </w:rPr>
        <w:t>% от плановых показателей</w:t>
      </w:r>
      <w:r>
        <w:rPr>
          <w:rFonts w:ascii="Arial" w:hAnsi="Arial" w:cs="Arial"/>
        </w:rPr>
        <w:t xml:space="preserve"> 4 199,1 тыс. рублей</w:t>
      </w:r>
      <w:r w:rsidRPr="00D7725E">
        <w:rPr>
          <w:rFonts w:ascii="Arial" w:hAnsi="Arial" w:cs="Arial"/>
        </w:rPr>
        <w:t xml:space="preserve">. В рамках данной целевой статьи были профинансированы: услуги </w:t>
      </w:r>
      <w:proofErr w:type="spellStart"/>
      <w:r w:rsidRPr="00D7725E">
        <w:rPr>
          <w:rFonts w:ascii="Arial" w:hAnsi="Arial" w:cs="Arial"/>
        </w:rPr>
        <w:t>спецавтотранспорта</w:t>
      </w:r>
      <w:proofErr w:type="spellEnd"/>
      <w:r w:rsidRPr="00D7725E">
        <w:rPr>
          <w:rFonts w:ascii="Arial" w:hAnsi="Arial" w:cs="Arial"/>
        </w:rPr>
        <w:t xml:space="preserve">, уборка </w:t>
      </w:r>
      <w:r>
        <w:rPr>
          <w:rFonts w:ascii="Arial" w:hAnsi="Arial" w:cs="Arial"/>
        </w:rPr>
        <w:t xml:space="preserve">несанкционированных свалок, </w:t>
      </w:r>
      <w:r w:rsidRPr="00D7725E">
        <w:rPr>
          <w:rFonts w:ascii="Arial" w:hAnsi="Arial" w:cs="Arial"/>
        </w:rPr>
        <w:t xml:space="preserve">мусора и вывоз ТБО с территории Вихоревского муниципального образования, содержание мест общего пользования, </w:t>
      </w:r>
      <w:proofErr w:type="spellStart"/>
      <w:r w:rsidRPr="00D7725E">
        <w:rPr>
          <w:rFonts w:ascii="Arial" w:hAnsi="Arial" w:cs="Arial"/>
        </w:rPr>
        <w:t>архитектектурных</w:t>
      </w:r>
      <w:proofErr w:type="spellEnd"/>
      <w:r w:rsidRPr="00D7725E">
        <w:rPr>
          <w:rFonts w:ascii="Arial" w:hAnsi="Arial" w:cs="Arial"/>
        </w:rPr>
        <w:t xml:space="preserve"> форм и других объектов благоустройств, прочие расходы, в том числе аренда ледового катка 108,7 тыс. рублей. </w:t>
      </w:r>
      <w:r w:rsidRPr="000E714C">
        <w:rPr>
          <w:rFonts w:ascii="Arial" w:hAnsi="Arial" w:cs="Arial"/>
        </w:rPr>
        <w:t xml:space="preserve">Низкое исполнение связано с тем, что расчеты по муниципальным </w:t>
      </w:r>
      <w:r w:rsidRPr="000E714C">
        <w:rPr>
          <w:rFonts w:ascii="Arial" w:hAnsi="Arial" w:cs="Arial"/>
        </w:rPr>
        <w:lastRenderedPageBreak/>
        <w:t xml:space="preserve">контрактам </w:t>
      </w:r>
      <w:r>
        <w:rPr>
          <w:rFonts w:ascii="Arial" w:hAnsi="Arial" w:cs="Arial"/>
        </w:rPr>
        <w:t>осуществляются</w:t>
      </w:r>
      <w:r w:rsidRPr="000E714C">
        <w:rPr>
          <w:rFonts w:ascii="Arial" w:hAnsi="Arial" w:cs="Arial"/>
        </w:rPr>
        <w:t xml:space="preserve"> по факту выполнения работ</w:t>
      </w:r>
      <w:r>
        <w:rPr>
          <w:rFonts w:ascii="Arial" w:hAnsi="Arial" w:cs="Arial"/>
        </w:rPr>
        <w:t xml:space="preserve"> (сроки выполнения работ до 31.12.2018г.), кроме того запланированы зимние виды работ, в настоящее время проводятся конкурсные процедуры в целях заключения контрактов.</w:t>
      </w:r>
    </w:p>
    <w:p w:rsidR="00E51DFD" w:rsidRPr="00D7725E" w:rsidRDefault="00E51DFD" w:rsidP="00E51DF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 w:rsidRPr="00D7725E">
        <w:rPr>
          <w:rFonts w:ascii="Arial" w:hAnsi="Arial" w:cs="Arial"/>
          <w:iCs/>
        </w:rPr>
        <w:t>п</w:t>
      </w:r>
      <w:proofErr w:type="gramEnd"/>
      <w:r w:rsidRPr="00D7725E">
        <w:rPr>
          <w:rFonts w:ascii="Arial" w:hAnsi="Arial" w:cs="Arial"/>
          <w:iCs/>
        </w:rPr>
        <w:t>о целевой статье расходов</w:t>
      </w:r>
      <w:r>
        <w:rPr>
          <w:rFonts w:ascii="Arial" w:hAnsi="Arial" w:cs="Arial"/>
          <w:iCs/>
        </w:rPr>
        <w:t xml:space="preserve"> «</w:t>
      </w:r>
      <w:r w:rsidRPr="000862F8">
        <w:rPr>
          <w:rFonts w:ascii="Arial" w:hAnsi="Arial" w:cs="Arial"/>
          <w:iCs/>
        </w:rPr>
        <w:t>Основное мероприятие "Реализация мероприятий перечня проектов народных инициатив"</w:t>
      </w:r>
      <w:r>
        <w:rPr>
          <w:rFonts w:ascii="Arial" w:hAnsi="Arial" w:cs="Arial"/>
          <w:iCs/>
        </w:rPr>
        <w:t xml:space="preserve">» исполнение 5 314,0 тыс. рублей или 81,5% к плану 6 516,8 тыс. рублей. Финансирование работ по </w:t>
      </w:r>
      <w:r w:rsidRPr="000862F8">
        <w:rPr>
          <w:rFonts w:ascii="Arial" w:hAnsi="Arial" w:cs="Arial"/>
          <w:iCs/>
        </w:rPr>
        <w:t>ограждению муниципального кладбища</w:t>
      </w:r>
      <w:r>
        <w:rPr>
          <w:rFonts w:ascii="Arial" w:hAnsi="Arial" w:cs="Arial"/>
          <w:iCs/>
        </w:rPr>
        <w:t>.</w:t>
      </w:r>
    </w:p>
    <w:p w:rsidR="00E51DFD" w:rsidRPr="00D7725E" w:rsidRDefault="00E51DFD" w:rsidP="00E51DFD">
      <w:pPr>
        <w:ind w:firstLine="567"/>
        <w:jc w:val="both"/>
        <w:rPr>
          <w:rFonts w:ascii="Arial" w:hAnsi="Arial" w:cs="Arial"/>
        </w:rPr>
      </w:pPr>
      <w:r w:rsidRPr="00D7725E">
        <w:rPr>
          <w:rFonts w:ascii="Arial" w:hAnsi="Arial" w:cs="Arial"/>
        </w:rPr>
        <w:t xml:space="preserve">4) Исполнение по муниципальной программе Вихоревского городского поселения «Развитие культуры» на 2017-2020 годы составило </w:t>
      </w:r>
      <w:r>
        <w:rPr>
          <w:rFonts w:ascii="Arial" w:hAnsi="Arial" w:cs="Arial"/>
        </w:rPr>
        <w:t>7 393,8</w:t>
      </w:r>
      <w:r w:rsidRPr="00D7725E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66,6</w:t>
      </w:r>
      <w:r w:rsidRPr="00D7725E">
        <w:rPr>
          <w:rFonts w:ascii="Arial" w:hAnsi="Arial" w:cs="Arial"/>
        </w:rPr>
        <w:t xml:space="preserve"> % к утвержденному плану</w:t>
      </w:r>
      <w:r>
        <w:rPr>
          <w:rFonts w:ascii="Arial" w:hAnsi="Arial" w:cs="Arial"/>
        </w:rPr>
        <w:t xml:space="preserve"> 11 100,0 тыс. рублей</w:t>
      </w:r>
      <w:r w:rsidRPr="00D7725E">
        <w:rPr>
          <w:rFonts w:ascii="Arial" w:hAnsi="Arial" w:cs="Arial"/>
        </w:rPr>
        <w:t xml:space="preserve">), в том числе: </w:t>
      </w:r>
    </w:p>
    <w:p w:rsidR="00E51DFD" w:rsidRPr="004F5632" w:rsidRDefault="00E51DFD" w:rsidP="00E51DFD">
      <w:pPr>
        <w:ind w:firstLine="601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- по подпрограмме «Культурный досуг населения» - </w:t>
      </w:r>
      <w:r>
        <w:rPr>
          <w:rFonts w:ascii="Arial" w:hAnsi="Arial" w:cs="Arial"/>
        </w:rPr>
        <w:t>1 283,5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65,8</w:t>
      </w:r>
      <w:r w:rsidRPr="004F5632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к плану 1 950,0 тыс. рублей). Профинансированы </w:t>
      </w:r>
      <w:r w:rsidRPr="004F5632">
        <w:rPr>
          <w:rFonts w:ascii="Arial" w:hAnsi="Arial" w:cs="Arial"/>
        </w:rPr>
        <w:t>культурно-массовы</w:t>
      </w:r>
      <w:r>
        <w:rPr>
          <w:rFonts w:ascii="Arial" w:hAnsi="Arial" w:cs="Arial"/>
        </w:rPr>
        <w:t>е</w:t>
      </w:r>
      <w:r w:rsidRPr="004F5632">
        <w:rPr>
          <w:rFonts w:ascii="Arial" w:hAnsi="Arial" w:cs="Arial"/>
        </w:rPr>
        <w:t xml:space="preserve"> мероприяти</w:t>
      </w:r>
      <w:r>
        <w:rPr>
          <w:rFonts w:ascii="Arial" w:hAnsi="Arial" w:cs="Arial"/>
        </w:rPr>
        <w:t>я</w:t>
      </w:r>
      <w:r w:rsidRPr="004F5632">
        <w:rPr>
          <w:rFonts w:ascii="Arial" w:hAnsi="Arial" w:cs="Arial"/>
        </w:rPr>
        <w:t xml:space="preserve">; организация досуга в детской игровой комнате в общежитии; </w:t>
      </w:r>
      <w:r>
        <w:rPr>
          <w:rFonts w:ascii="Arial" w:hAnsi="Arial" w:cs="Arial"/>
        </w:rPr>
        <w:t xml:space="preserve">услуги по </w:t>
      </w:r>
      <w:r w:rsidRPr="004F5632">
        <w:rPr>
          <w:rFonts w:ascii="Arial" w:hAnsi="Arial" w:cs="Arial"/>
        </w:rPr>
        <w:t>у</w:t>
      </w:r>
      <w:r>
        <w:rPr>
          <w:rFonts w:ascii="Arial" w:hAnsi="Arial" w:cs="Arial"/>
        </w:rPr>
        <w:t>точнению</w:t>
      </w:r>
      <w:r w:rsidRPr="004F5632">
        <w:rPr>
          <w:rFonts w:ascii="Arial" w:hAnsi="Arial" w:cs="Arial"/>
        </w:rPr>
        <w:t xml:space="preserve"> списков ветеранов ВОВ и инвалидов; информирование граждан через СМИ о деятельности органов </w:t>
      </w:r>
      <w:r w:rsidRPr="0029560A">
        <w:rPr>
          <w:rFonts w:ascii="Arial" w:hAnsi="Arial" w:cs="Arial"/>
        </w:rPr>
        <w:t xml:space="preserve">местного самоуправления, в соответствии с Федеральным законом от 06.10.2013г. №131-ФЗ «Об общих принципах организации местного самоуправления в РФ». Расходы произведены </w:t>
      </w:r>
      <w:r>
        <w:rPr>
          <w:rFonts w:ascii="Arial" w:hAnsi="Arial" w:cs="Arial"/>
        </w:rPr>
        <w:t xml:space="preserve">на основании кассового плана, </w:t>
      </w:r>
      <w:r w:rsidRPr="0029560A">
        <w:rPr>
          <w:rFonts w:ascii="Arial" w:hAnsi="Arial" w:cs="Arial"/>
        </w:rPr>
        <w:t>в соответствии  с планом мероприятий.</w:t>
      </w:r>
    </w:p>
    <w:p w:rsidR="00E51DFD" w:rsidRPr="00945568" w:rsidRDefault="00E51DFD" w:rsidP="00E51DFD">
      <w:pPr>
        <w:ind w:firstLine="601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- по подпрограмме «Музейное дело» - </w:t>
      </w:r>
      <w:r>
        <w:rPr>
          <w:rFonts w:ascii="Arial" w:hAnsi="Arial" w:cs="Arial"/>
        </w:rPr>
        <w:t>2 387,6</w:t>
      </w:r>
      <w:r w:rsidRPr="004F5632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69,7</w:t>
      </w:r>
      <w:r w:rsidRPr="004F5632">
        <w:rPr>
          <w:rFonts w:ascii="Arial" w:hAnsi="Arial" w:cs="Arial"/>
        </w:rPr>
        <w:t xml:space="preserve"> %</w:t>
      </w:r>
      <w:r>
        <w:rPr>
          <w:rFonts w:ascii="Arial" w:hAnsi="Arial" w:cs="Arial"/>
        </w:rPr>
        <w:t xml:space="preserve"> к плану 3 423,0 тыс. рублей</w:t>
      </w:r>
      <w:r w:rsidRPr="004F5632">
        <w:rPr>
          <w:rFonts w:ascii="Arial" w:hAnsi="Arial" w:cs="Arial"/>
        </w:rPr>
        <w:t xml:space="preserve">). Расходы направлены на ресурсное обеспечение </w:t>
      </w:r>
      <w:r w:rsidRPr="00945568">
        <w:rPr>
          <w:rFonts w:ascii="Arial" w:hAnsi="Arial" w:cs="Arial"/>
        </w:rPr>
        <w:t>муниципального казенного учреждения культуры «Историко-краеведческий музей города Вихоревка»;</w:t>
      </w:r>
    </w:p>
    <w:p w:rsidR="00E51DFD" w:rsidRPr="00945568" w:rsidRDefault="00E51DFD" w:rsidP="00E51DFD">
      <w:pPr>
        <w:ind w:firstLine="601"/>
        <w:jc w:val="both"/>
        <w:rPr>
          <w:rFonts w:ascii="Arial" w:hAnsi="Arial" w:cs="Arial"/>
        </w:rPr>
      </w:pPr>
      <w:r w:rsidRPr="00945568">
        <w:rPr>
          <w:rFonts w:ascii="Arial" w:hAnsi="Arial" w:cs="Arial"/>
        </w:rPr>
        <w:t xml:space="preserve">- по подпрограмме «Библиотечное дело» - </w:t>
      </w:r>
      <w:r>
        <w:rPr>
          <w:rFonts w:ascii="Arial" w:hAnsi="Arial" w:cs="Arial"/>
        </w:rPr>
        <w:t>3 722,7</w:t>
      </w:r>
      <w:r w:rsidRPr="00945568">
        <w:rPr>
          <w:rFonts w:ascii="Arial" w:hAnsi="Arial" w:cs="Arial"/>
        </w:rPr>
        <w:t xml:space="preserve"> тыс. рублей (</w:t>
      </w:r>
      <w:r>
        <w:rPr>
          <w:rFonts w:ascii="Arial" w:hAnsi="Arial" w:cs="Arial"/>
        </w:rPr>
        <w:t>65,0</w:t>
      </w:r>
      <w:r w:rsidRPr="00945568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от утвержденных бюджетных ассигнований 5 727,0 тыс. рублей</w:t>
      </w:r>
      <w:r w:rsidRPr="00945568">
        <w:rPr>
          <w:rFonts w:ascii="Arial" w:hAnsi="Arial" w:cs="Arial"/>
        </w:rPr>
        <w:t>). Расходы направлены на ресурсное обеспечение муниципального казенного учреждения культуры «Вихоревская городская библиотека». Казенное учреждение финансируется в соответствии с кассовым планом.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945568">
        <w:rPr>
          <w:rFonts w:ascii="Arial" w:hAnsi="Arial" w:cs="Arial"/>
        </w:rPr>
        <w:t>5) Расходы по муниципальной программе Вихоревского городского поселения «Развитие физической культуры и спорта» на 2017-2020</w:t>
      </w:r>
      <w:r w:rsidRPr="004F5632">
        <w:rPr>
          <w:rFonts w:ascii="Arial" w:hAnsi="Arial" w:cs="Arial"/>
        </w:rPr>
        <w:t xml:space="preserve"> годы за отчетный период 2018 года составили </w:t>
      </w:r>
      <w:r>
        <w:rPr>
          <w:rFonts w:ascii="Arial" w:hAnsi="Arial" w:cs="Arial"/>
        </w:rPr>
        <w:t>355,0</w:t>
      </w:r>
      <w:r w:rsidRPr="004F5632">
        <w:rPr>
          <w:rFonts w:ascii="Arial" w:hAnsi="Arial" w:cs="Arial"/>
        </w:rPr>
        <w:t xml:space="preserve"> тыс. рублей или  </w:t>
      </w:r>
      <w:r>
        <w:rPr>
          <w:rFonts w:ascii="Arial" w:hAnsi="Arial" w:cs="Arial"/>
        </w:rPr>
        <w:t>78,9</w:t>
      </w:r>
      <w:r w:rsidRPr="004F5632">
        <w:rPr>
          <w:rFonts w:ascii="Arial" w:hAnsi="Arial" w:cs="Arial"/>
        </w:rPr>
        <w:t xml:space="preserve"> % от годового планового назначения</w:t>
      </w:r>
      <w:r>
        <w:rPr>
          <w:rFonts w:ascii="Arial" w:hAnsi="Arial" w:cs="Arial"/>
        </w:rPr>
        <w:t xml:space="preserve"> 450,0 тыс. рублей. Это расходы на </w:t>
      </w:r>
      <w:r w:rsidRPr="004F5632">
        <w:rPr>
          <w:rFonts w:ascii="Arial" w:hAnsi="Arial" w:cs="Arial"/>
        </w:rPr>
        <w:t xml:space="preserve">проведение спортивно-массовых мероприятий; оказание финансовой поддержки спортсменам из Вихоревки для участия в областных, региональных и общероссийских турнирах. </w:t>
      </w:r>
    </w:p>
    <w:p w:rsidR="00E51DFD" w:rsidRPr="00850CE6" w:rsidRDefault="00E51DFD" w:rsidP="00E51DF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6) По муниципальной программе Вихоревского городского поселения «Формирование комфортной городской среды на территории Вихоревского городского поселения" на 2018-2022 годы профинансированы мероприятия на сумму </w:t>
      </w:r>
      <w:r>
        <w:rPr>
          <w:rFonts w:ascii="Arial" w:hAnsi="Arial" w:cs="Arial"/>
        </w:rPr>
        <w:t>345,4</w:t>
      </w:r>
      <w:r w:rsidRPr="004F5632">
        <w:rPr>
          <w:rFonts w:ascii="Arial" w:hAnsi="Arial" w:cs="Arial"/>
        </w:rPr>
        <w:t xml:space="preserve"> тыс. рублей (</w:t>
      </w:r>
      <w:r w:rsidRPr="00850CE6">
        <w:rPr>
          <w:rFonts w:ascii="Arial" w:hAnsi="Arial" w:cs="Arial"/>
        </w:rPr>
        <w:t xml:space="preserve">21,9% к утвержденным плановым назначениям </w:t>
      </w:r>
      <w:r>
        <w:rPr>
          <w:rFonts w:ascii="Arial" w:hAnsi="Arial" w:cs="Arial"/>
        </w:rPr>
        <w:t xml:space="preserve">     </w:t>
      </w:r>
      <w:r w:rsidRPr="00850CE6">
        <w:rPr>
          <w:rFonts w:ascii="Arial" w:hAnsi="Arial" w:cs="Arial"/>
        </w:rPr>
        <w:t>1 580,0 тыс. рублей). Данные средства направлены на разработку проектно-сметной документации и создание 3</w:t>
      </w:r>
      <w:r w:rsidRPr="00850CE6">
        <w:rPr>
          <w:rFonts w:ascii="Arial" w:hAnsi="Arial" w:cs="Arial"/>
          <w:lang w:val="en-US"/>
        </w:rPr>
        <w:t>D</w:t>
      </w:r>
      <w:r w:rsidRPr="00850CE6">
        <w:rPr>
          <w:rFonts w:ascii="Arial" w:hAnsi="Arial" w:cs="Arial"/>
        </w:rPr>
        <w:t xml:space="preserve"> визуализации эскизных проектов ландшафтных дизайнов. Низкий процент исполнения в связи с тем, что срок выполнения работ по  разработке проектно-сметной документации на выполнение работ по благоустройству дворовых территорий в </w:t>
      </w:r>
      <w:proofErr w:type="gramStart"/>
      <w:r w:rsidRPr="00850CE6">
        <w:rPr>
          <w:rFonts w:ascii="Arial" w:hAnsi="Arial" w:cs="Arial"/>
        </w:rPr>
        <w:t>г</w:t>
      </w:r>
      <w:proofErr w:type="gramEnd"/>
      <w:r w:rsidRPr="00850CE6">
        <w:rPr>
          <w:rFonts w:ascii="Arial" w:hAnsi="Arial" w:cs="Arial"/>
        </w:rPr>
        <w:t>. Вихоревка с проведением государствен</w:t>
      </w:r>
      <w:r>
        <w:rPr>
          <w:rFonts w:ascii="Arial" w:hAnsi="Arial" w:cs="Arial"/>
        </w:rPr>
        <w:t>ной экспертизы до 25.12.2018 г.</w:t>
      </w:r>
      <w:r w:rsidRPr="00850CE6">
        <w:rPr>
          <w:rFonts w:ascii="Arial" w:hAnsi="Arial" w:cs="Arial"/>
        </w:rPr>
        <w:t xml:space="preserve"> Финансирование </w:t>
      </w:r>
      <w:r>
        <w:rPr>
          <w:rFonts w:ascii="Arial" w:hAnsi="Arial" w:cs="Arial"/>
        </w:rPr>
        <w:t xml:space="preserve">будет </w:t>
      </w:r>
      <w:r w:rsidRPr="00850CE6">
        <w:rPr>
          <w:rFonts w:ascii="Arial" w:hAnsi="Arial" w:cs="Arial"/>
        </w:rPr>
        <w:t>после подписания акта о приемке выполненных работ с проведением экспертизы выполненных работ.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По итогам исполнения бюджета Вихоревского городского поселения за          </w:t>
      </w:r>
      <w:r>
        <w:rPr>
          <w:rFonts w:ascii="Arial" w:hAnsi="Arial" w:cs="Arial"/>
        </w:rPr>
        <w:t>9 месяцев</w:t>
      </w:r>
      <w:r w:rsidRPr="004F5632">
        <w:rPr>
          <w:rFonts w:ascii="Arial" w:hAnsi="Arial" w:cs="Arial"/>
        </w:rPr>
        <w:t xml:space="preserve"> 2018 года бюджет исполнен с </w:t>
      </w:r>
      <w:proofErr w:type="spellStart"/>
      <w:r>
        <w:rPr>
          <w:rFonts w:ascii="Arial" w:hAnsi="Arial" w:cs="Arial"/>
        </w:rPr>
        <w:t>профицитом</w:t>
      </w:r>
      <w:proofErr w:type="spellEnd"/>
      <w:r w:rsidRPr="004F5632">
        <w:rPr>
          <w:rFonts w:ascii="Arial" w:hAnsi="Arial" w:cs="Arial"/>
        </w:rPr>
        <w:t xml:space="preserve"> в объеме 5</w:t>
      </w:r>
      <w:r>
        <w:rPr>
          <w:rFonts w:ascii="Arial" w:hAnsi="Arial" w:cs="Arial"/>
        </w:rPr>
        <w:t>9</w:t>
      </w:r>
      <w:r w:rsidRPr="004F5632">
        <w:rPr>
          <w:rFonts w:ascii="Arial" w:hAnsi="Arial" w:cs="Arial"/>
        </w:rPr>
        <w:t>9,</w:t>
      </w:r>
      <w:r>
        <w:rPr>
          <w:rFonts w:ascii="Arial" w:hAnsi="Arial" w:cs="Arial"/>
        </w:rPr>
        <w:t>3</w:t>
      </w:r>
      <w:r w:rsidRPr="004F5632">
        <w:rPr>
          <w:rFonts w:ascii="Arial" w:hAnsi="Arial" w:cs="Arial"/>
        </w:rPr>
        <w:t xml:space="preserve"> тыс. рублей. </w:t>
      </w:r>
    </w:p>
    <w:p w:rsidR="00E51DFD" w:rsidRPr="004F5632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 xml:space="preserve">Бюджетные кредиты из бюджета Вихоревского городского поселения за            </w:t>
      </w:r>
      <w:r>
        <w:rPr>
          <w:rFonts w:ascii="Arial" w:hAnsi="Arial" w:cs="Arial"/>
        </w:rPr>
        <w:t>9 месяцев</w:t>
      </w:r>
      <w:r w:rsidRPr="004F5632">
        <w:rPr>
          <w:rFonts w:ascii="Arial" w:hAnsi="Arial" w:cs="Arial"/>
        </w:rPr>
        <w:t xml:space="preserve"> 2018 году не  предоставл</w:t>
      </w:r>
      <w:r w:rsidRPr="004F5632">
        <w:rPr>
          <w:rFonts w:ascii="Arial" w:hAnsi="Arial" w:cs="Arial"/>
        </w:rPr>
        <w:t>я</w:t>
      </w:r>
      <w:r w:rsidRPr="004F5632">
        <w:rPr>
          <w:rFonts w:ascii="Arial" w:hAnsi="Arial" w:cs="Arial"/>
        </w:rPr>
        <w:t xml:space="preserve">лись. </w:t>
      </w:r>
    </w:p>
    <w:p w:rsidR="00E51DFD" w:rsidRPr="00CF2A6D" w:rsidRDefault="00E51DFD" w:rsidP="00E51DFD">
      <w:pPr>
        <w:ind w:firstLine="567"/>
        <w:jc w:val="both"/>
        <w:rPr>
          <w:rFonts w:ascii="Arial" w:hAnsi="Arial" w:cs="Arial"/>
        </w:rPr>
      </w:pPr>
      <w:r w:rsidRPr="004F5632">
        <w:rPr>
          <w:rFonts w:ascii="Arial" w:hAnsi="Arial" w:cs="Arial"/>
        </w:rPr>
        <w:t>По состоянию на 01.</w:t>
      </w:r>
      <w:r>
        <w:rPr>
          <w:rFonts w:ascii="Arial" w:hAnsi="Arial" w:cs="Arial"/>
        </w:rPr>
        <w:t>10</w:t>
      </w:r>
      <w:r w:rsidRPr="004F5632">
        <w:rPr>
          <w:rFonts w:ascii="Arial" w:hAnsi="Arial" w:cs="Arial"/>
        </w:rPr>
        <w:t>.2018 г. муниципальный долг составил 0,0 рублей.</w:t>
      </w:r>
      <w:r w:rsidRPr="00CF2A6D">
        <w:rPr>
          <w:rFonts w:ascii="Arial" w:hAnsi="Arial" w:cs="Arial"/>
        </w:rPr>
        <w:t xml:space="preserve"> </w:t>
      </w:r>
    </w:p>
    <w:p w:rsidR="00E51DFD" w:rsidRDefault="00E51DFD" w:rsidP="00E51DFD">
      <w:pPr>
        <w:jc w:val="both"/>
        <w:rPr>
          <w:rFonts w:ascii="Arial" w:hAnsi="Arial" w:cs="Arial"/>
        </w:rPr>
      </w:pPr>
    </w:p>
    <w:p w:rsidR="00E51DFD" w:rsidRDefault="00E51DFD" w:rsidP="00E51D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3C6D9C">
        <w:rPr>
          <w:rFonts w:ascii="Arial" w:hAnsi="Arial" w:cs="Arial"/>
        </w:rPr>
        <w:t>ачальник</w:t>
      </w:r>
      <w:r>
        <w:rPr>
          <w:rFonts w:ascii="Arial" w:hAnsi="Arial" w:cs="Arial"/>
        </w:rPr>
        <w:t>а ФЭУ А</w:t>
      </w:r>
      <w:r w:rsidRPr="003C6D9C">
        <w:rPr>
          <w:rFonts w:ascii="Arial" w:hAnsi="Arial" w:cs="Arial"/>
        </w:rPr>
        <w:t>дминистрации</w:t>
      </w:r>
      <w:r>
        <w:rPr>
          <w:rFonts w:ascii="Arial" w:hAnsi="Arial" w:cs="Arial"/>
        </w:rPr>
        <w:t xml:space="preserve"> </w:t>
      </w:r>
    </w:p>
    <w:p w:rsidR="00E51DFD" w:rsidRPr="003C6D9C" w:rsidRDefault="00E51DFD" w:rsidP="00E51DFD">
      <w:pPr>
        <w:jc w:val="both"/>
        <w:rPr>
          <w:rFonts w:ascii="Arial" w:hAnsi="Arial" w:cs="Arial"/>
          <w:b/>
        </w:rPr>
      </w:pPr>
      <w:r w:rsidRPr="003C6D9C">
        <w:rPr>
          <w:rFonts w:ascii="Arial" w:hAnsi="Arial" w:cs="Arial"/>
        </w:rPr>
        <w:t>Вихоревского городского поселения</w:t>
      </w:r>
      <w:r w:rsidRPr="003C6D9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6D9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А. Е. Золотуева</w:t>
      </w:r>
    </w:p>
    <w:p w:rsidR="00E51DFD" w:rsidRDefault="00E51DFD" w:rsidP="00E51DFD">
      <w:pPr>
        <w:rPr>
          <w:rFonts w:ascii="Arial" w:hAnsi="Arial" w:cs="Arial"/>
        </w:rPr>
      </w:pPr>
    </w:p>
    <w:sectPr w:rsidR="00E51DFD" w:rsidSect="00EA61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868"/>
    <w:multiLevelType w:val="hybridMultilevel"/>
    <w:tmpl w:val="DB18DA22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3"/>
        </w:tabs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3"/>
        </w:tabs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3"/>
        </w:tabs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3"/>
        </w:tabs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3"/>
        </w:tabs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3"/>
        </w:tabs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3"/>
        </w:tabs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3"/>
        </w:tabs>
        <w:ind w:left="7673" w:hanging="180"/>
      </w:pPr>
    </w:lvl>
  </w:abstractNum>
  <w:abstractNum w:abstractNumId="1">
    <w:nsid w:val="0C4865EF"/>
    <w:multiLevelType w:val="hybridMultilevel"/>
    <w:tmpl w:val="EBE8C16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C8D2637"/>
    <w:multiLevelType w:val="hybridMultilevel"/>
    <w:tmpl w:val="CABE6AE6"/>
    <w:lvl w:ilvl="0" w:tplc="CB1EC72E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">
    <w:nsid w:val="19E05597"/>
    <w:multiLevelType w:val="hybridMultilevel"/>
    <w:tmpl w:val="4080E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67020"/>
    <w:multiLevelType w:val="hybridMultilevel"/>
    <w:tmpl w:val="A118952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5">
    <w:nsid w:val="20076384"/>
    <w:multiLevelType w:val="hybridMultilevel"/>
    <w:tmpl w:val="2A0C6486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6">
    <w:nsid w:val="22FA77BA"/>
    <w:multiLevelType w:val="hybridMultilevel"/>
    <w:tmpl w:val="12D0F79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E436C51"/>
    <w:multiLevelType w:val="hybridMultilevel"/>
    <w:tmpl w:val="5B622080"/>
    <w:lvl w:ilvl="0" w:tplc="CB1EC72E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8">
    <w:nsid w:val="3D30231C"/>
    <w:multiLevelType w:val="hybridMultilevel"/>
    <w:tmpl w:val="06424B90"/>
    <w:lvl w:ilvl="0" w:tplc="6106BC80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CE2C9E"/>
    <w:multiLevelType w:val="hybridMultilevel"/>
    <w:tmpl w:val="D3BE9F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455091A"/>
    <w:multiLevelType w:val="hybridMultilevel"/>
    <w:tmpl w:val="6AF6CA0E"/>
    <w:lvl w:ilvl="0" w:tplc="247E6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56CC0C52"/>
    <w:multiLevelType w:val="hybridMultilevel"/>
    <w:tmpl w:val="21A0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9060C"/>
    <w:multiLevelType w:val="hybridMultilevel"/>
    <w:tmpl w:val="80360DF0"/>
    <w:lvl w:ilvl="0" w:tplc="902EBF5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DE67EC"/>
    <w:multiLevelType w:val="hybridMultilevel"/>
    <w:tmpl w:val="8EE6BB04"/>
    <w:lvl w:ilvl="0" w:tplc="0419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647C379F"/>
    <w:multiLevelType w:val="hybridMultilevel"/>
    <w:tmpl w:val="21BA5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32795"/>
    <w:multiLevelType w:val="hybridMultilevel"/>
    <w:tmpl w:val="838283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63427CE"/>
    <w:multiLevelType w:val="hybridMultilevel"/>
    <w:tmpl w:val="7DC69052"/>
    <w:lvl w:ilvl="0" w:tplc="512A0EA2">
      <w:start w:val="1"/>
      <w:numFmt w:val="bullet"/>
      <w:lvlText w:val="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>
    <w:nsid w:val="67E923FE"/>
    <w:multiLevelType w:val="hybridMultilevel"/>
    <w:tmpl w:val="D8D4D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94353"/>
    <w:multiLevelType w:val="hybridMultilevel"/>
    <w:tmpl w:val="EDAA1D98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9">
    <w:nsid w:val="7147095E"/>
    <w:multiLevelType w:val="multilevel"/>
    <w:tmpl w:val="5B622080"/>
    <w:lvl w:ilvl="0">
      <w:start w:val="1"/>
      <w:numFmt w:val="decimal"/>
      <w:lvlText w:val="%1.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0">
    <w:nsid w:val="79477D65"/>
    <w:multiLevelType w:val="hybridMultilevel"/>
    <w:tmpl w:val="F70C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2"/>
  </w:num>
  <w:num w:numId="5">
    <w:abstractNumId w:val="7"/>
  </w:num>
  <w:num w:numId="6">
    <w:abstractNumId w:val="19"/>
  </w:num>
  <w:num w:numId="7">
    <w:abstractNumId w:val="0"/>
  </w:num>
  <w:num w:numId="8">
    <w:abstractNumId w:val="13"/>
  </w:num>
  <w:num w:numId="9">
    <w:abstractNumId w:val="4"/>
  </w:num>
  <w:num w:numId="10">
    <w:abstractNumId w:val="5"/>
  </w:num>
  <w:num w:numId="11">
    <w:abstractNumId w:val="18"/>
  </w:num>
  <w:num w:numId="12">
    <w:abstractNumId w:val="14"/>
  </w:num>
  <w:num w:numId="13">
    <w:abstractNumId w:val="20"/>
  </w:num>
  <w:num w:numId="14">
    <w:abstractNumId w:val="9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3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6168"/>
    <w:rsid w:val="0001178F"/>
    <w:rsid w:val="000C2EB0"/>
    <w:rsid w:val="0012427B"/>
    <w:rsid w:val="001266A9"/>
    <w:rsid w:val="00153B2F"/>
    <w:rsid w:val="00163573"/>
    <w:rsid w:val="00165A51"/>
    <w:rsid w:val="001A165D"/>
    <w:rsid w:val="001C6729"/>
    <w:rsid w:val="001F33ED"/>
    <w:rsid w:val="00204755"/>
    <w:rsid w:val="00211AF3"/>
    <w:rsid w:val="00221565"/>
    <w:rsid w:val="00250E1C"/>
    <w:rsid w:val="0026353D"/>
    <w:rsid w:val="002702AA"/>
    <w:rsid w:val="00276B87"/>
    <w:rsid w:val="00280514"/>
    <w:rsid w:val="00281CAC"/>
    <w:rsid w:val="00295878"/>
    <w:rsid w:val="002C738D"/>
    <w:rsid w:val="002E0696"/>
    <w:rsid w:val="002F3990"/>
    <w:rsid w:val="00310D5A"/>
    <w:rsid w:val="00370097"/>
    <w:rsid w:val="003764E6"/>
    <w:rsid w:val="003A3522"/>
    <w:rsid w:val="003A4108"/>
    <w:rsid w:val="003B5099"/>
    <w:rsid w:val="003D3164"/>
    <w:rsid w:val="003E46F1"/>
    <w:rsid w:val="00472CCE"/>
    <w:rsid w:val="00493687"/>
    <w:rsid w:val="004945E5"/>
    <w:rsid w:val="00494B41"/>
    <w:rsid w:val="004A3909"/>
    <w:rsid w:val="004B5D9F"/>
    <w:rsid w:val="00513E7A"/>
    <w:rsid w:val="00514621"/>
    <w:rsid w:val="005342C7"/>
    <w:rsid w:val="00540A41"/>
    <w:rsid w:val="005F4B92"/>
    <w:rsid w:val="00610FC1"/>
    <w:rsid w:val="00641B13"/>
    <w:rsid w:val="00647C02"/>
    <w:rsid w:val="00664E2B"/>
    <w:rsid w:val="00677BCA"/>
    <w:rsid w:val="00682536"/>
    <w:rsid w:val="006B5601"/>
    <w:rsid w:val="006C5962"/>
    <w:rsid w:val="006D1C0B"/>
    <w:rsid w:val="006E4FA7"/>
    <w:rsid w:val="00722170"/>
    <w:rsid w:val="0073134A"/>
    <w:rsid w:val="007572F4"/>
    <w:rsid w:val="007A7607"/>
    <w:rsid w:val="007C194C"/>
    <w:rsid w:val="007F4936"/>
    <w:rsid w:val="00800C65"/>
    <w:rsid w:val="00805418"/>
    <w:rsid w:val="008079A1"/>
    <w:rsid w:val="00831634"/>
    <w:rsid w:val="00852FBF"/>
    <w:rsid w:val="00854B96"/>
    <w:rsid w:val="008C75DE"/>
    <w:rsid w:val="008D5324"/>
    <w:rsid w:val="008D5AEF"/>
    <w:rsid w:val="009220CF"/>
    <w:rsid w:val="00923064"/>
    <w:rsid w:val="0093549A"/>
    <w:rsid w:val="00994EF9"/>
    <w:rsid w:val="009A68DD"/>
    <w:rsid w:val="009F037C"/>
    <w:rsid w:val="00A13C46"/>
    <w:rsid w:val="00A22D03"/>
    <w:rsid w:val="00A43A68"/>
    <w:rsid w:val="00A9090B"/>
    <w:rsid w:val="00A90948"/>
    <w:rsid w:val="00AB01A0"/>
    <w:rsid w:val="00AD7857"/>
    <w:rsid w:val="00AE164C"/>
    <w:rsid w:val="00AF0BCA"/>
    <w:rsid w:val="00B505F0"/>
    <w:rsid w:val="00B8098B"/>
    <w:rsid w:val="00B85DD3"/>
    <w:rsid w:val="00B872EC"/>
    <w:rsid w:val="00C10B58"/>
    <w:rsid w:val="00C21F2B"/>
    <w:rsid w:val="00C529C8"/>
    <w:rsid w:val="00C97645"/>
    <w:rsid w:val="00CB6CC0"/>
    <w:rsid w:val="00CE1F63"/>
    <w:rsid w:val="00CF43F3"/>
    <w:rsid w:val="00D0400B"/>
    <w:rsid w:val="00D07462"/>
    <w:rsid w:val="00D1164F"/>
    <w:rsid w:val="00D166FE"/>
    <w:rsid w:val="00D16ED1"/>
    <w:rsid w:val="00D5790F"/>
    <w:rsid w:val="00D941BD"/>
    <w:rsid w:val="00DC41B3"/>
    <w:rsid w:val="00DE1E0D"/>
    <w:rsid w:val="00DE1E4C"/>
    <w:rsid w:val="00E13D8A"/>
    <w:rsid w:val="00E51DFD"/>
    <w:rsid w:val="00E629A4"/>
    <w:rsid w:val="00EA6168"/>
    <w:rsid w:val="00EB4ACF"/>
    <w:rsid w:val="00EC11BA"/>
    <w:rsid w:val="00ED045A"/>
    <w:rsid w:val="00EE65AD"/>
    <w:rsid w:val="00F625FC"/>
    <w:rsid w:val="00FA3A7B"/>
    <w:rsid w:val="00FA3ADB"/>
    <w:rsid w:val="00FC533D"/>
    <w:rsid w:val="00FC5A1B"/>
    <w:rsid w:val="00FC6C10"/>
    <w:rsid w:val="00FF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6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semiHidden/>
    <w:unhideWhenUsed/>
    <w:rsid w:val="00ED045A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ED04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C10B58"/>
    <w:rPr>
      <w:color w:val="0000FF" w:themeColor="hyperlink"/>
      <w:u w:val="single"/>
    </w:rPr>
  </w:style>
  <w:style w:type="paragraph" w:styleId="a6">
    <w:name w:val="header"/>
    <w:basedOn w:val="a"/>
    <w:link w:val="a7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  <w:lang/>
    </w:rPr>
  </w:style>
  <w:style w:type="character" w:customStyle="1" w:styleId="a7">
    <w:name w:val="Верхний колонтитул Знак"/>
    <w:basedOn w:val="a0"/>
    <w:link w:val="a6"/>
    <w:rsid w:val="00E51DFD"/>
    <w:rPr>
      <w:rFonts w:ascii="Calibri" w:eastAsia="Calibri" w:hAnsi="Calibri" w:cs="Times New Roman"/>
      <w:sz w:val="20"/>
      <w:szCs w:val="20"/>
      <w:lang/>
    </w:rPr>
  </w:style>
  <w:style w:type="paragraph" w:styleId="a8">
    <w:name w:val="footer"/>
    <w:basedOn w:val="a"/>
    <w:link w:val="a9"/>
    <w:uiPriority w:val="99"/>
    <w:rsid w:val="00E51DFD"/>
    <w:pPr>
      <w:tabs>
        <w:tab w:val="center" w:pos="4677"/>
        <w:tab w:val="right" w:pos="9355"/>
      </w:tabs>
    </w:pPr>
    <w:rPr>
      <w:rFonts w:ascii="Calibri" w:eastAsia="Calibri" w:hAnsi="Calibri"/>
      <w:bCs w:val="0"/>
      <w:sz w:val="20"/>
      <w:szCs w:val="20"/>
      <w:lang/>
    </w:rPr>
  </w:style>
  <w:style w:type="character" w:customStyle="1" w:styleId="a9">
    <w:name w:val="Нижний колонтитул Знак"/>
    <w:basedOn w:val="a0"/>
    <w:link w:val="a8"/>
    <w:uiPriority w:val="99"/>
    <w:rsid w:val="00E51DFD"/>
    <w:rPr>
      <w:rFonts w:ascii="Calibri" w:eastAsia="Calibri" w:hAnsi="Calibri" w:cs="Times New Roman"/>
      <w:sz w:val="20"/>
      <w:szCs w:val="20"/>
      <w:lang/>
    </w:rPr>
  </w:style>
  <w:style w:type="paragraph" w:styleId="aa">
    <w:name w:val="Balloon Text"/>
    <w:basedOn w:val="a"/>
    <w:link w:val="ab"/>
    <w:semiHidden/>
    <w:rsid w:val="00E51DFD"/>
    <w:rPr>
      <w:rFonts w:ascii="Tahoma" w:eastAsia="Calibri" w:hAnsi="Tahoma"/>
      <w:bCs w:val="0"/>
      <w:sz w:val="16"/>
      <w:szCs w:val="16"/>
      <w:lang/>
    </w:rPr>
  </w:style>
  <w:style w:type="character" w:customStyle="1" w:styleId="ab">
    <w:name w:val="Текст выноски Знак"/>
    <w:basedOn w:val="a0"/>
    <w:link w:val="aa"/>
    <w:semiHidden/>
    <w:rsid w:val="00E51DFD"/>
    <w:rPr>
      <w:rFonts w:ascii="Tahoma" w:eastAsia="Calibri" w:hAnsi="Tahoma" w:cs="Times New Roman"/>
      <w:sz w:val="16"/>
      <w:szCs w:val="16"/>
      <w:lang/>
    </w:rPr>
  </w:style>
  <w:style w:type="character" w:customStyle="1" w:styleId="13">
    <w:name w:val="Стиль 13 пт"/>
    <w:semiHidden/>
    <w:rsid w:val="00E51DFD"/>
    <w:rPr>
      <w:rFonts w:ascii="Times New Roman" w:hAnsi="Times New Roman" w:cs="Times New Roman"/>
      <w:sz w:val="26"/>
    </w:rPr>
  </w:style>
  <w:style w:type="paragraph" w:styleId="ac">
    <w:name w:val="Normal (Web)"/>
    <w:basedOn w:val="a"/>
    <w:rsid w:val="00E51DFD"/>
    <w:pPr>
      <w:spacing w:before="100" w:beforeAutospacing="1" w:after="100" w:afterAutospacing="1"/>
    </w:pPr>
    <w:rPr>
      <w:bCs w:val="0"/>
    </w:rPr>
  </w:style>
  <w:style w:type="paragraph" w:customStyle="1" w:styleId="ConsPlusNonformat">
    <w:name w:val="ConsPlusNonformat"/>
    <w:rsid w:val="00E51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E51DFD"/>
  </w:style>
  <w:style w:type="table" w:styleId="ae">
    <w:name w:val="Table Grid"/>
    <w:basedOn w:val="a1"/>
    <w:rsid w:val="00E51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 Знак1"/>
    <w:basedOn w:val="a"/>
    <w:rsid w:val="00E51DFD"/>
    <w:pPr>
      <w:spacing w:before="100" w:beforeAutospacing="1" w:after="100" w:afterAutospacing="1"/>
    </w:pPr>
    <w:rPr>
      <w:rFonts w:ascii="Tahoma" w:hAnsi="Tahoma"/>
      <w:bCs w:val="0"/>
      <w:sz w:val="20"/>
      <w:szCs w:val="20"/>
      <w:lang w:val="en-US" w:eastAsia="en-US"/>
    </w:rPr>
  </w:style>
  <w:style w:type="paragraph" w:styleId="af">
    <w:name w:val="Plain Text"/>
    <w:basedOn w:val="a"/>
    <w:link w:val="af0"/>
    <w:uiPriority w:val="99"/>
    <w:rsid w:val="00E51DFD"/>
    <w:pPr>
      <w:ind w:firstLine="720"/>
      <w:jc w:val="both"/>
    </w:pPr>
    <w:rPr>
      <w:rFonts w:ascii="Courier New" w:eastAsia="Calibri" w:hAnsi="Courier New"/>
      <w:bCs w:val="0"/>
      <w:sz w:val="20"/>
      <w:szCs w:val="20"/>
      <w:lang/>
    </w:rPr>
  </w:style>
  <w:style w:type="character" w:customStyle="1" w:styleId="af0">
    <w:name w:val="Текст Знак"/>
    <w:basedOn w:val="a0"/>
    <w:link w:val="af"/>
    <w:uiPriority w:val="99"/>
    <w:rsid w:val="00E51DFD"/>
    <w:rPr>
      <w:rFonts w:ascii="Courier New" w:eastAsia="Calibri" w:hAnsi="Courier New" w:cs="Times New Roman"/>
      <w:sz w:val="20"/>
      <w:szCs w:val="20"/>
      <w:lang/>
    </w:rPr>
  </w:style>
  <w:style w:type="paragraph" w:styleId="af1">
    <w:name w:val="List Paragraph"/>
    <w:basedOn w:val="a"/>
    <w:uiPriority w:val="34"/>
    <w:qFormat/>
    <w:rsid w:val="00E51DFD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fontstyle01">
    <w:name w:val="fontstyle01"/>
    <w:rsid w:val="00E51DFD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5B4E6CBBADE0EE52109232BC529A589BF0E5DED6CF201042ABE1112J6z3D" TargetMode="External"/><Relationship Id="rId5" Type="http://schemas.openxmlformats.org/officeDocument/2006/relationships/hyperlink" Target="http://www.admvi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33</Pages>
  <Words>10978</Words>
  <Characters>62576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89</cp:revision>
  <cp:lastPrinted>2018-10-15T01:34:00Z</cp:lastPrinted>
  <dcterms:created xsi:type="dcterms:W3CDTF">2018-04-23T03:51:00Z</dcterms:created>
  <dcterms:modified xsi:type="dcterms:W3CDTF">2018-11-15T01:28:00Z</dcterms:modified>
</cp:coreProperties>
</file>