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B4" w:rsidRDefault="00697FB4" w:rsidP="00697FB4">
      <w:pPr>
        <w:widowControl w:val="0"/>
        <w:ind w:right="-1"/>
        <w:contextualSpacing/>
        <w:jc w:val="center"/>
        <w:rPr>
          <w:rFonts w:ascii="Arial" w:hAnsi="Arial" w:cs="Arial"/>
          <w:bCs/>
          <w:color w:val="000000"/>
          <w:sz w:val="32"/>
          <w:szCs w:val="32"/>
          <w:lang w:bidi="ru-RU"/>
        </w:rPr>
      </w:pPr>
      <w:r w:rsidRPr="00DF2B86">
        <w:rPr>
          <w:rFonts w:ascii="Arial" w:hAnsi="Arial" w:cs="Arial"/>
          <w:bCs/>
          <w:color w:val="000000"/>
          <w:sz w:val="32"/>
          <w:szCs w:val="32"/>
          <w:lang w:bidi="ru-RU"/>
        </w:rPr>
        <w:t>РОССИЙСКАЯ ФЕДЕРАЦИЯ</w:t>
      </w:r>
      <w:r w:rsidRPr="00DF2B86">
        <w:rPr>
          <w:rFonts w:ascii="Arial" w:hAnsi="Arial" w:cs="Arial"/>
          <w:bCs/>
          <w:color w:val="000000"/>
          <w:sz w:val="32"/>
          <w:szCs w:val="32"/>
          <w:lang w:bidi="ru-RU"/>
        </w:rPr>
        <w:br/>
        <w:t>ИРКУТСКАЯ ОБЛАСТЬ</w:t>
      </w:r>
      <w:r w:rsidRPr="00DF2B86">
        <w:rPr>
          <w:rFonts w:ascii="Arial" w:hAnsi="Arial" w:cs="Arial"/>
          <w:bCs/>
          <w:color w:val="000000"/>
          <w:sz w:val="32"/>
          <w:szCs w:val="32"/>
          <w:lang w:bidi="ru-RU"/>
        </w:rPr>
        <w:br/>
        <w:t>БРАТСКИЙ РАЙОН</w:t>
      </w:r>
      <w:r w:rsidRPr="00DF2B86">
        <w:rPr>
          <w:rFonts w:ascii="Arial" w:hAnsi="Arial" w:cs="Arial"/>
          <w:bCs/>
          <w:color w:val="000000"/>
          <w:sz w:val="32"/>
          <w:szCs w:val="32"/>
          <w:lang w:bidi="ru-RU"/>
        </w:rPr>
        <w:br/>
        <w:t>ВИХОРЕВСКОЕ МУНИЦИПАЛЬНОЕ ОБРАЗОВАНИЕ</w:t>
      </w:r>
      <w:r w:rsidRPr="00DF2B86">
        <w:rPr>
          <w:rFonts w:ascii="Arial" w:hAnsi="Arial" w:cs="Arial"/>
          <w:bCs/>
          <w:color w:val="000000"/>
          <w:sz w:val="32"/>
          <w:szCs w:val="32"/>
          <w:lang w:bidi="ru-RU"/>
        </w:rPr>
        <w:br/>
        <w:t>АДМИНИСТРАЦИЯ</w:t>
      </w:r>
    </w:p>
    <w:p w:rsidR="00697FB4" w:rsidRPr="00DF2B86" w:rsidRDefault="00697FB4" w:rsidP="00697FB4">
      <w:pPr>
        <w:widowControl w:val="0"/>
        <w:ind w:right="-1"/>
        <w:contextualSpacing/>
        <w:jc w:val="center"/>
        <w:rPr>
          <w:rFonts w:ascii="Arial" w:hAnsi="Arial" w:cs="Arial"/>
          <w:bCs/>
          <w:sz w:val="32"/>
          <w:szCs w:val="32"/>
          <w:lang/>
        </w:rPr>
      </w:pPr>
    </w:p>
    <w:p w:rsidR="00697FB4" w:rsidRDefault="00697FB4" w:rsidP="00697FB4">
      <w:pPr>
        <w:widowControl w:val="0"/>
        <w:ind w:right="-1"/>
        <w:contextualSpacing/>
        <w:jc w:val="center"/>
        <w:rPr>
          <w:rFonts w:ascii="Arial" w:hAnsi="Arial" w:cs="Arial"/>
          <w:bCs/>
          <w:color w:val="000000"/>
          <w:sz w:val="32"/>
          <w:szCs w:val="32"/>
          <w:lang w:bidi="ru-RU"/>
        </w:rPr>
      </w:pPr>
      <w:r w:rsidRPr="00DF2B86">
        <w:rPr>
          <w:rFonts w:ascii="Arial" w:hAnsi="Arial" w:cs="Arial"/>
          <w:bCs/>
          <w:color w:val="000000"/>
          <w:sz w:val="32"/>
          <w:szCs w:val="32"/>
          <w:lang w:bidi="ru-RU"/>
        </w:rPr>
        <w:t>ПОСТАНОВЛЕНИЕ</w:t>
      </w:r>
    </w:p>
    <w:p w:rsidR="00697FB4" w:rsidRPr="00DF2B86" w:rsidRDefault="00697FB4" w:rsidP="00697FB4">
      <w:pPr>
        <w:widowControl w:val="0"/>
        <w:ind w:right="-1"/>
        <w:contextualSpacing/>
        <w:jc w:val="center"/>
        <w:rPr>
          <w:rFonts w:ascii="Arial" w:hAnsi="Arial" w:cs="Arial"/>
          <w:bCs/>
          <w:color w:val="000000"/>
          <w:sz w:val="32"/>
          <w:szCs w:val="32"/>
          <w:lang w:bidi="ru-RU"/>
        </w:rPr>
      </w:pPr>
    </w:p>
    <w:p w:rsidR="00697FB4" w:rsidRPr="00DF2B86" w:rsidRDefault="00697FB4" w:rsidP="00697FB4">
      <w:pPr>
        <w:widowControl w:val="0"/>
        <w:ind w:right="-1"/>
        <w:contextualSpacing/>
        <w:jc w:val="center"/>
        <w:rPr>
          <w:rFonts w:ascii="Arial" w:hAnsi="Arial" w:cs="Arial"/>
          <w:bCs/>
          <w:color w:val="000000"/>
          <w:sz w:val="32"/>
          <w:szCs w:val="32"/>
          <w:lang w:bidi="ru-RU"/>
        </w:rPr>
      </w:pPr>
      <w:r>
        <w:rPr>
          <w:rFonts w:ascii="Arial" w:hAnsi="Arial" w:cs="Arial"/>
          <w:bCs/>
          <w:color w:val="000000"/>
          <w:sz w:val="32"/>
          <w:szCs w:val="32"/>
          <w:lang w:bidi="ru-RU"/>
        </w:rPr>
        <w:t>от 28.12.2017 года                                                               №312</w:t>
      </w:r>
    </w:p>
    <w:p w:rsidR="00697FB4" w:rsidRDefault="00697FB4" w:rsidP="00697FB4">
      <w:pPr>
        <w:widowControl w:val="0"/>
        <w:ind w:right="-1"/>
        <w:contextualSpacing/>
        <w:jc w:val="center"/>
        <w:rPr>
          <w:rFonts w:ascii="Arial" w:eastAsia="Arial" w:hAnsi="Arial" w:cs="Arial"/>
          <w:color w:val="000000"/>
          <w:lang w:bidi="ru-RU"/>
        </w:rPr>
      </w:pPr>
    </w:p>
    <w:p w:rsidR="00697FB4" w:rsidRPr="00DF2B86" w:rsidRDefault="00697FB4" w:rsidP="00697FB4">
      <w:pPr>
        <w:widowControl w:val="0"/>
        <w:ind w:right="-1"/>
        <w:contextualSpacing/>
        <w:jc w:val="center"/>
        <w:rPr>
          <w:rFonts w:ascii="Arial" w:eastAsia="Arial" w:hAnsi="Arial" w:cs="Arial"/>
        </w:rPr>
      </w:pPr>
      <w:r w:rsidRPr="00DF2B86">
        <w:rPr>
          <w:rFonts w:ascii="Arial" w:eastAsia="Arial" w:hAnsi="Arial" w:cs="Arial"/>
          <w:color w:val="000000"/>
          <w:lang w:bidi="ru-RU"/>
        </w:rPr>
        <w:t>г</w:t>
      </w:r>
      <w:proofErr w:type="gramStart"/>
      <w:r w:rsidRPr="00DF2B86">
        <w:rPr>
          <w:rFonts w:ascii="Arial" w:eastAsia="Arial" w:hAnsi="Arial" w:cs="Arial"/>
          <w:color w:val="000000"/>
          <w:lang w:bidi="ru-RU"/>
        </w:rPr>
        <w:t>.В</w:t>
      </w:r>
      <w:proofErr w:type="gramEnd"/>
      <w:r w:rsidRPr="00DF2B86">
        <w:rPr>
          <w:rFonts w:ascii="Arial" w:eastAsia="Arial" w:hAnsi="Arial" w:cs="Arial"/>
          <w:color w:val="000000"/>
          <w:lang w:bidi="ru-RU"/>
        </w:rPr>
        <w:t>ихоревка</w:t>
      </w:r>
    </w:p>
    <w:p w:rsidR="00697FB4" w:rsidRPr="00DF2B86" w:rsidRDefault="00697FB4" w:rsidP="00697FB4">
      <w:pPr>
        <w:contextualSpacing/>
        <w:rPr>
          <w:rFonts w:ascii="Arial" w:hAnsi="Arial" w:cs="Arial"/>
          <w:sz w:val="28"/>
          <w:szCs w:val="28"/>
        </w:rPr>
      </w:pPr>
    </w:p>
    <w:p w:rsidR="00697FB4" w:rsidRPr="00DF2B86" w:rsidRDefault="00697FB4" w:rsidP="00697FB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F2B86">
        <w:rPr>
          <w:rFonts w:ascii="Arial" w:hAnsi="Arial" w:cs="Arial"/>
          <w:color w:val="000000"/>
          <w:sz w:val="32"/>
          <w:szCs w:val="32"/>
        </w:rPr>
        <w:t>О ВНЕСЕНИИ ИЗМЕНЕНИЙ В МУНИЦИПАЛЬНУЮ ПРОГРАММУ ВИХОРЕВСКОГО ГОРОДСКОГО ПОСЕЛЕНИЯ</w:t>
      </w:r>
    </w:p>
    <w:p w:rsidR="00697FB4" w:rsidRPr="00DF2B86" w:rsidRDefault="00697FB4" w:rsidP="00697FB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F2B86">
        <w:rPr>
          <w:rFonts w:ascii="Arial" w:hAnsi="Arial" w:cs="Arial"/>
          <w:color w:val="000000"/>
          <w:sz w:val="32"/>
          <w:szCs w:val="32"/>
        </w:rPr>
        <w:t xml:space="preserve"> «РАЗВИТИЕ ДОРОЖНОГО ХОЗЯЙСТВА» </w:t>
      </w:r>
    </w:p>
    <w:p w:rsidR="00697FB4" w:rsidRPr="00DF2B86" w:rsidRDefault="00697FB4" w:rsidP="00697FB4">
      <w:pPr>
        <w:jc w:val="center"/>
        <w:rPr>
          <w:rFonts w:ascii="Arial" w:hAnsi="Arial" w:cs="Arial"/>
          <w:color w:val="000000"/>
        </w:rPr>
      </w:pPr>
      <w:r w:rsidRPr="00DF2B86">
        <w:rPr>
          <w:rFonts w:ascii="Arial" w:hAnsi="Arial" w:cs="Arial"/>
          <w:color w:val="000000"/>
          <w:sz w:val="32"/>
          <w:szCs w:val="32"/>
        </w:rPr>
        <w:t>НА 2014 – 2020 ГОДЫ</w:t>
      </w:r>
    </w:p>
    <w:p w:rsidR="00697FB4" w:rsidRPr="00DF2B86" w:rsidRDefault="00697FB4" w:rsidP="00697FB4">
      <w:pPr>
        <w:jc w:val="center"/>
        <w:rPr>
          <w:rFonts w:ascii="Arial" w:hAnsi="Arial" w:cs="Arial"/>
          <w:b/>
          <w:color w:val="000000"/>
        </w:rPr>
      </w:pPr>
    </w:p>
    <w:p w:rsidR="00697FB4" w:rsidRPr="00DF2B86" w:rsidRDefault="00697FB4" w:rsidP="00697FB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DF2B86">
        <w:rPr>
          <w:rFonts w:ascii="Arial" w:hAnsi="Arial" w:cs="Arial"/>
        </w:rPr>
        <w:t xml:space="preserve">Руководствуясь п.6 ст.14 Федерального закона от 06.10.2003 года № 131-ФЗ «Об общих принципах организации местного самоуправления в Российской Федерации», ст.7 Устава </w:t>
      </w:r>
      <w:proofErr w:type="spellStart"/>
      <w:r w:rsidRPr="00DF2B86">
        <w:rPr>
          <w:rFonts w:ascii="Arial" w:hAnsi="Arial" w:cs="Arial"/>
        </w:rPr>
        <w:t>Вихоревского</w:t>
      </w:r>
      <w:proofErr w:type="spellEnd"/>
      <w:r w:rsidRPr="00DF2B86">
        <w:rPr>
          <w:rFonts w:ascii="Arial" w:hAnsi="Arial" w:cs="Arial"/>
        </w:rPr>
        <w:t xml:space="preserve"> муниципального образования, </w:t>
      </w:r>
    </w:p>
    <w:p w:rsidR="00697FB4" w:rsidRPr="00DF2B86" w:rsidRDefault="00697FB4" w:rsidP="00697FB4">
      <w:pPr>
        <w:ind w:right="-1"/>
        <w:rPr>
          <w:rFonts w:ascii="Arial" w:hAnsi="Arial" w:cs="Arial"/>
        </w:rPr>
      </w:pPr>
    </w:p>
    <w:p w:rsidR="00697FB4" w:rsidRPr="00DF2B86" w:rsidRDefault="00697FB4" w:rsidP="00697FB4">
      <w:pPr>
        <w:ind w:right="-1"/>
        <w:jc w:val="center"/>
        <w:rPr>
          <w:rFonts w:ascii="Arial" w:hAnsi="Arial" w:cs="Arial"/>
          <w:sz w:val="32"/>
          <w:szCs w:val="32"/>
        </w:rPr>
      </w:pPr>
      <w:r w:rsidRPr="00DF2B86">
        <w:rPr>
          <w:rFonts w:ascii="Arial" w:hAnsi="Arial" w:cs="Arial"/>
          <w:sz w:val="32"/>
          <w:szCs w:val="32"/>
        </w:rPr>
        <w:t>ПОСТАНОВЛЯЕТ:</w:t>
      </w:r>
    </w:p>
    <w:p w:rsidR="00697FB4" w:rsidRPr="00DF2B86" w:rsidRDefault="00697FB4" w:rsidP="00697FB4">
      <w:pPr>
        <w:ind w:right="-1"/>
        <w:jc w:val="center"/>
        <w:rPr>
          <w:rFonts w:ascii="Arial" w:hAnsi="Arial" w:cs="Arial"/>
        </w:rPr>
      </w:pPr>
    </w:p>
    <w:p w:rsidR="00697FB4" w:rsidRPr="00DF2B86" w:rsidRDefault="00697FB4" w:rsidP="00697F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DF2B86">
        <w:rPr>
          <w:rFonts w:ascii="Arial" w:hAnsi="Arial" w:cs="Arial"/>
        </w:rPr>
        <w:t xml:space="preserve">Внести в муниципальную программу </w:t>
      </w:r>
      <w:proofErr w:type="spellStart"/>
      <w:r w:rsidRPr="00DF2B86">
        <w:rPr>
          <w:rFonts w:ascii="Arial" w:hAnsi="Arial" w:cs="Arial"/>
        </w:rPr>
        <w:t>Вихоревского</w:t>
      </w:r>
      <w:proofErr w:type="spellEnd"/>
      <w:r w:rsidRPr="00DF2B86">
        <w:rPr>
          <w:rFonts w:ascii="Arial" w:hAnsi="Arial" w:cs="Arial"/>
        </w:rPr>
        <w:t xml:space="preserve"> городского поселения «Развитие дорожного хозяйства» на 2014 – 2020 годы (далее – муниципальная программа) утвержденная постановлением № 184 от 30.09.2013г., следующие изменения:</w:t>
      </w:r>
    </w:p>
    <w:p w:rsidR="00697FB4" w:rsidRPr="00DF2B86" w:rsidRDefault="00697FB4" w:rsidP="00697FB4">
      <w:pPr>
        <w:autoSpaceDE w:val="0"/>
        <w:autoSpaceDN w:val="0"/>
        <w:adjustRightInd w:val="0"/>
        <w:ind w:left="709" w:right="-1"/>
        <w:jc w:val="both"/>
        <w:outlineLvl w:val="0"/>
        <w:rPr>
          <w:rFonts w:ascii="Arial" w:hAnsi="Arial" w:cs="Arial"/>
          <w:bCs/>
        </w:rPr>
      </w:pPr>
      <w:r w:rsidRPr="00DF2B86">
        <w:rPr>
          <w:rFonts w:ascii="Arial" w:hAnsi="Arial" w:cs="Arial"/>
          <w:bCs/>
        </w:rPr>
        <w:t>1.1.В главе 1. Паспорт муниципальной программы:</w:t>
      </w:r>
    </w:p>
    <w:p w:rsidR="00697FB4" w:rsidRDefault="00697FB4" w:rsidP="00697FB4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right="-1" w:firstLine="720"/>
        <w:jc w:val="both"/>
        <w:outlineLvl w:val="0"/>
        <w:rPr>
          <w:rFonts w:ascii="Arial" w:hAnsi="Arial" w:cs="Arial"/>
          <w:bCs/>
        </w:rPr>
      </w:pPr>
      <w:r w:rsidRPr="00DF2B86">
        <w:rPr>
          <w:rFonts w:ascii="Arial" w:hAnsi="Arial" w:cs="Arial"/>
          <w:bCs/>
        </w:rPr>
        <w:t>в разделе «Объем и источники финансирования муниципальной программы» изложить в следующей редакции:</w:t>
      </w:r>
    </w:p>
    <w:p w:rsidR="00697FB4" w:rsidRPr="00DF2B86" w:rsidRDefault="00697FB4" w:rsidP="00697FB4">
      <w:pPr>
        <w:tabs>
          <w:tab w:val="left" w:pos="1134"/>
        </w:tabs>
        <w:autoSpaceDE w:val="0"/>
        <w:autoSpaceDN w:val="0"/>
        <w:adjustRightInd w:val="0"/>
        <w:ind w:left="720" w:right="-1"/>
        <w:jc w:val="both"/>
        <w:outlineLvl w:val="0"/>
        <w:rPr>
          <w:rFonts w:ascii="Arial" w:hAnsi="Arial" w:cs="Arial"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812"/>
      </w:tblGrid>
      <w:tr w:rsidR="00697FB4" w:rsidRPr="00DF2B86" w:rsidTr="000B3F13">
        <w:tc>
          <w:tcPr>
            <w:tcW w:w="4111" w:type="dxa"/>
            <w:shd w:val="clear" w:color="auto" w:fill="auto"/>
          </w:tcPr>
          <w:p w:rsidR="00697FB4" w:rsidRPr="00DF2B86" w:rsidRDefault="00697FB4" w:rsidP="000B3F13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bCs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финансирования, всего – </w:t>
            </w:r>
            <w:r w:rsidRPr="00DF2B86">
              <w:rPr>
                <w:rFonts w:ascii="Courier New" w:hAnsi="Courier New" w:cs="Courier New"/>
                <w:sz w:val="22"/>
                <w:szCs w:val="22"/>
              </w:rPr>
              <w:br/>
              <w:t>181 648,1 тыс. рублей, в том числе по годам реализации муниципальной программы: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2014 год – 7 508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2015 год – 6 350,8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2016 год – 4 202,2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2017 год – 84 658,7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2018 год – 67 283,9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2019 год – 5 507,5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2020 год – 5 565,0 тыс. рублей,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По источникам финансирования: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средства местного бюджета всего – 50 873,2 тыс. рублей, в том числе по годам реализации муниципальной программы: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F2B86">
              <w:rPr>
                <w:rFonts w:ascii="Courier New" w:hAnsi="Courier New" w:cs="Courier New"/>
              </w:rPr>
              <w:t>2014 год – 7 508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F2B86">
              <w:rPr>
                <w:rFonts w:ascii="Courier New" w:hAnsi="Courier New" w:cs="Courier New"/>
              </w:rPr>
              <w:t>2015 год – 6 350,8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F2B86">
              <w:rPr>
                <w:rFonts w:ascii="Courier New" w:hAnsi="Courier New" w:cs="Courier New"/>
              </w:rPr>
              <w:t>2016 год – 4 202,2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F2B86">
              <w:rPr>
                <w:rFonts w:ascii="Courier New" w:hAnsi="Courier New" w:cs="Courier New"/>
              </w:rPr>
              <w:t xml:space="preserve">2017 год – 11 739,3тыс. рублей; 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F2B86">
              <w:rPr>
                <w:rFonts w:ascii="Courier New" w:hAnsi="Courier New" w:cs="Courier New"/>
              </w:rPr>
              <w:lastRenderedPageBreak/>
              <w:t>2018 год – 9 428,4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F2B86">
              <w:rPr>
                <w:rFonts w:ascii="Courier New" w:hAnsi="Courier New" w:cs="Courier New"/>
              </w:rPr>
              <w:t>2019 год – 5 507,5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F2B86">
              <w:rPr>
                <w:rFonts w:ascii="Courier New" w:hAnsi="Courier New" w:cs="Courier New"/>
              </w:rPr>
              <w:t>2020 год – 5 565,0 тыс. рублей,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F2B86">
              <w:rPr>
                <w:rFonts w:ascii="Courier New" w:hAnsi="Courier New" w:cs="Courier New"/>
              </w:rPr>
              <w:t>средства областного бюджета (прогнозная оценка) всего – 130 774,9 тыс. рублей, в том числе по годам реализации муниципальной программы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F2B86">
              <w:rPr>
                <w:rFonts w:ascii="Courier New" w:hAnsi="Courier New" w:cs="Courier New"/>
              </w:rPr>
              <w:t>2014 год – 0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F2B86">
              <w:rPr>
                <w:rFonts w:ascii="Courier New" w:hAnsi="Courier New" w:cs="Courier New"/>
              </w:rPr>
              <w:t>2015 год – 0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F2B86">
              <w:rPr>
                <w:rFonts w:ascii="Courier New" w:hAnsi="Courier New" w:cs="Courier New"/>
              </w:rPr>
              <w:t>2016 год – 0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F2B86">
              <w:rPr>
                <w:rFonts w:ascii="Courier New" w:hAnsi="Courier New" w:cs="Courier New"/>
              </w:rPr>
              <w:t>2017 год – 72 919,4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F2B86">
              <w:rPr>
                <w:rFonts w:ascii="Courier New" w:hAnsi="Courier New" w:cs="Courier New"/>
              </w:rPr>
              <w:t>2018 год – 57 855,5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F2B86">
              <w:rPr>
                <w:rFonts w:ascii="Courier New" w:hAnsi="Courier New" w:cs="Courier New"/>
              </w:rPr>
              <w:t>2019 год – 0 тыс. рублей;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F2B86">
              <w:rPr>
                <w:rFonts w:ascii="Courier New" w:hAnsi="Courier New" w:cs="Courier New"/>
              </w:rPr>
              <w:t>2020 год – 0 тыс. рублей.</w:t>
            </w:r>
          </w:p>
          <w:p w:rsidR="00697FB4" w:rsidRPr="00DF2B86" w:rsidRDefault="00697FB4" w:rsidP="000B3F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7FB4" w:rsidRPr="00DF2B86" w:rsidRDefault="00697FB4" w:rsidP="00697FB4">
      <w:pPr>
        <w:autoSpaceDE w:val="0"/>
        <w:autoSpaceDN w:val="0"/>
        <w:adjustRightInd w:val="0"/>
        <w:ind w:left="720" w:right="-1"/>
        <w:jc w:val="both"/>
        <w:outlineLvl w:val="0"/>
        <w:rPr>
          <w:rFonts w:ascii="Arial" w:hAnsi="Arial" w:cs="Arial"/>
          <w:bCs/>
        </w:rPr>
      </w:pPr>
    </w:p>
    <w:p w:rsidR="00697FB4" w:rsidRPr="00DF2B86" w:rsidRDefault="00697FB4" w:rsidP="00697FB4">
      <w:pPr>
        <w:ind w:firstLine="709"/>
        <w:jc w:val="both"/>
        <w:rPr>
          <w:rFonts w:ascii="Arial" w:hAnsi="Arial" w:cs="Arial"/>
        </w:rPr>
      </w:pPr>
      <w:r w:rsidRPr="00DF2B86">
        <w:rPr>
          <w:rFonts w:ascii="Arial" w:hAnsi="Arial" w:cs="Arial"/>
        </w:rPr>
        <w:t>1.2. В главе 4. Объем и источники финансирования муниципальной программы, таблицу изложить в новой редакции:</w:t>
      </w:r>
    </w:p>
    <w:p w:rsidR="00697FB4" w:rsidRPr="00DF2B86" w:rsidRDefault="00697FB4" w:rsidP="00697FB4">
      <w:pPr>
        <w:ind w:firstLine="709"/>
        <w:jc w:val="both"/>
        <w:rPr>
          <w:rFonts w:ascii="Arial" w:hAnsi="Arial" w:cs="Arial"/>
        </w:rPr>
      </w:pPr>
    </w:p>
    <w:tbl>
      <w:tblPr>
        <w:tblW w:w="9865" w:type="dxa"/>
        <w:tblInd w:w="93" w:type="dxa"/>
        <w:tblLayout w:type="fixed"/>
        <w:tblLook w:val="0000"/>
      </w:tblPr>
      <w:tblGrid>
        <w:gridCol w:w="1858"/>
        <w:gridCol w:w="1210"/>
        <w:gridCol w:w="968"/>
        <w:gridCol w:w="968"/>
        <w:gridCol w:w="955"/>
        <w:gridCol w:w="13"/>
        <w:gridCol w:w="989"/>
        <w:gridCol w:w="1003"/>
        <w:gridCol w:w="933"/>
        <w:gridCol w:w="968"/>
      </w:tblGrid>
      <w:tr w:rsidR="00697FB4" w:rsidRPr="00DF2B86" w:rsidTr="000B3F13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DF2B8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DF2B8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697FB4" w:rsidRPr="00DF2B86" w:rsidTr="000B3F13">
        <w:trPr>
          <w:trHeight w:val="56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697FB4" w:rsidRPr="00DF2B86" w:rsidTr="000B3F13">
        <w:trPr>
          <w:trHeight w:val="107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2014г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2015г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2016г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</w:tr>
      <w:tr w:rsidR="00697FB4" w:rsidRPr="00DF2B86" w:rsidTr="000B3F13">
        <w:trPr>
          <w:trHeight w:val="255"/>
        </w:trPr>
        <w:tc>
          <w:tcPr>
            <w:tcW w:w="9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Муниципальная программа "Развитие дорожного хозяйства"</w:t>
            </w:r>
          </w:p>
        </w:tc>
      </w:tr>
      <w:tr w:rsidR="00697FB4" w:rsidRPr="00DF2B86" w:rsidTr="000B3F13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181 648,1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7 508,0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6 350,8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4 202,2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84 658,7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67 283,9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5 507,5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5 565,0</w:t>
            </w:r>
          </w:p>
        </w:tc>
      </w:tr>
      <w:tr w:rsidR="00697FB4" w:rsidRPr="00DF2B86" w:rsidTr="000B3F13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B4" w:rsidRPr="00DF2B86" w:rsidRDefault="00697FB4" w:rsidP="000B3F13">
            <w:pPr>
              <w:ind w:left="-93" w:right="-108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50 873,2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7 508,0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6 350,8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4 202,2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11 739,3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9 428,4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5 507,5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5 565,0</w:t>
            </w:r>
          </w:p>
        </w:tc>
      </w:tr>
      <w:tr w:rsidR="00697FB4" w:rsidRPr="00DF2B86" w:rsidTr="000B3F13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B4" w:rsidRPr="00DF2B86" w:rsidRDefault="00697FB4" w:rsidP="000B3F13">
            <w:pPr>
              <w:ind w:left="-93" w:right="-108"/>
              <w:rPr>
                <w:rFonts w:ascii="Courier New" w:hAnsi="Courier New" w:cs="Courier New"/>
                <w:sz w:val="22"/>
                <w:szCs w:val="22"/>
              </w:rPr>
            </w:pPr>
            <w:r w:rsidRPr="00DF2B86">
              <w:rPr>
                <w:rFonts w:ascii="Courier New" w:hAnsi="Courier New" w:cs="Courier New"/>
                <w:sz w:val="22"/>
                <w:szCs w:val="22"/>
              </w:rPr>
              <w:t>областной бюджет (прогнозная оценка)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130 774,9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72 919,4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57 855,5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DF2B86" w:rsidRDefault="00697FB4" w:rsidP="000B3F13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B86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</w:tbl>
    <w:p w:rsidR="00697FB4" w:rsidRPr="00DF2B86" w:rsidRDefault="00697FB4" w:rsidP="00697FB4">
      <w:pPr>
        <w:rPr>
          <w:rFonts w:ascii="Arial" w:hAnsi="Arial" w:cs="Arial"/>
        </w:rPr>
      </w:pPr>
    </w:p>
    <w:p w:rsidR="00697FB4" w:rsidRPr="00DF2B86" w:rsidRDefault="00697FB4" w:rsidP="00697FB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F2B86">
        <w:rPr>
          <w:rFonts w:ascii="Arial" w:hAnsi="Arial" w:cs="Arial"/>
        </w:rPr>
        <w:t>Приложение 1 к муниципальной программе изложить в новой редакции (приложение №1).</w:t>
      </w:r>
    </w:p>
    <w:p w:rsidR="00697FB4" w:rsidRPr="00DF2B86" w:rsidRDefault="00697FB4" w:rsidP="00697FB4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DF2B86">
        <w:rPr>
          <w:rFonts w:ascii="Arial" w:hAnsi="Arial" w:cs="Arial"/>
        </w:rPr>
        <w:t xml:space="preserve">Настоящее постановление подлежит официальному опубликованию (обнародованию) в сети «Интернет» на официальном сайте администрации </w:t>
      </w:r>
      <w:proofErr w:type="spellStart"/>
      <w:r w:rsidRPr="00DF2B86">
        <w:rPr>
          <w:rFonts w:ascii="Arial" w:hAnsi="Arial" w:cs="Arial"/>
        </w:rPr>
        <w:t>Вихоревского</w:t>
      </w:r>
      <w:proofErr w:type="spellEnd"/>
      <w:r w:rsidRPr="00DF2B86">
        <w:rPr>
          <w:rFonts w:ascii="Arial" w:hAnsi="Arial" w:cs="Arial"/>
        </w:rPr>
        <w:t xml:space="preserve"> городского поселения </w:t>
      </w:r>
      <w:r w:rsidRPr="00DF2B86">
        <w:rPr>
          <w:rFonts w:ascii="Arial" w:hAnsi="Arial" w:cs="Arial"/>
          <w:u w:val="single"/>
          <w:lang w:val="en-US"/>
        </w:rPr>
        <w:t>www</w:t>
      </w:r>
      <w:r w:rsidRPr="00DF2B86">
        <w:rPr>
          <w:rFonts w:ascii="Arial" w:hAnsi="Arial" w:cs="Arial"/>
          <w:u w:val="single"/>
        </w:rPr>
        <w:t>.</w:t>
      </w:r>
      <w:proofErr w:type="spellStart"/>
      <w:r w:rsidRPr="00DF2B86">
        <w:rPr>
          <w:rFonts w:ascii="Arial" w:hAnsi="Arial" w:cs="Arial"/>
          <w:u w:val="single"/>
          <w:lang w:val="en-US"/>
        </w:rPr>
        <w:t>admvih</w:t>
      </w:r>
      <w:proofErr w:type="spellEnd"/>
      <w:r w:rsidRPr="00DF2B86">
        <w:rPr>
          <w:rFonts w:ascii="Arial" w:hAnsi="Arial" w:cs="Arial"/>
          <w:u w:val="single"/>
        </w:rPr>
        <w:t>.</w:t>
      </w:r>
      <w:proofErr w:type="spellStart"/>
      <w:r w:rsidRPr="00DF2B86">
        <w:rPr>
          <w:rFonts w:ascii="Arial" w:hAnsi="Arial" w:cs="Arial"/>
          <w:u w:val="single"/>
          <w:lang w:val="en-US"/>
        </w:rPr>
        <w:t>ru</w:t>
      </w:r>
      <w:proofErr w:type="spellEnd"/>
      <w:r w:rsidRPr="00DF2B86">
        <w:rPr>
          <w:rFonts w:ascii="Arial" w:hAnsi="Arial" w:cs="Arial"/>
        </w:rPr>
        <w:t>.</w:t>
      </w:r>
    </w:p>
    <w:p w:rsidR="00697FB4" w:rsidRPr="00DF2B86" w:rsidRDefault="00697FB4" w:rsidP="00697FB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DF2B86">
        <w:rPr>
          <w:rFonts w:ascii="Arial" w:hAnsi="Arial" w:cs="Arial"/>
        </w:rPr>
        <w:t>Контроль за</w:t>
      </w:r>
      <w:proofErr w:type="gramEnd"/>
      <w:r w:rsidRPr="00DF2B8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97FB4" w:rsidRPr="00DF2B86" w:rsidRDefault="00697FB4" w:rsidP="00697FB4">
      <w:pPr>
        <w:ind w:firstLine="709"/>
        <w:rPr>
          <w:rFonts w:ascii="Arial" w:hAnsi="Arial" w:cs="Arial"/>
        </w:rPr>
      </w:pPr>
    </w:p>
    <w:p w:rsidR="00697FB4" w:rsidRPr="00DF2B86" w:rsidRDefault="00697FB4" w:rsidP="00697FB4">
      <w:pPr>
        <w:rPr>
          <w:rFonts w:ascii="Arial" w:hAnsi="Arial" w:cs="Arial"/>
        </w:rPr>
      </w:pPr>
    </w:p>
    <w:p w:rsidR="00697FB4" w:rsidRDefault="00697FB4" w:rsidP="00697FB4">
      <w:pPr>
        <w:rPr>
          <w:rFonts w:ascii="Arial" w:hAnsi="Arial" w:cs="Arial"/>
        </w:rPr>
      </w:pPr>
    </w:p>
    <w:p w:rsidR="00697FB4" w:rsidRPr="00DF2B86" w:rsidRDefault="00697FB4" w:rsidP="00697FB4">
      <w:pPr>
        <w:tabs>
          <w:tab w:val="right" w:pos="9639"/>
        </w:tabs>
        <w:rPr>
          <w:rFonts w:ascii="Arial" w:hAnsi="Arial" w:cs="Arial"/>
        </w:rPr>
      </w:pPr>
      <w:r w:rsidRPr="00DF2B86">
        <w:rPr>
          <w:rFonts w:ascii="Arial" w:hAnsi="Arial" w:cs="Arial"/>
        </w:rPr>
        <w:t xml:space="preserve"> Глава </w:t>
      </w:r>
      <w:proofErr w:type="spellStart"/>
      <w:r w:rsidRPr="00DF2B86">
        <w:rPr>
          <w:rFonts w:ascii="Arial" w:hAnsi="Arial" w:cs="Arial"/>
        </w:rPr>
        <w:t>Вихоревского</w:t>
      </w:r>
      <w:proofErr w:type="spellEnd"/>
    </w:p>
    <w:p w:rsidR="00697FB4" w:rsidRDefault="00697FB4" w:rsidP="00697FB4">
      <w:pPr>
        <w:tabs>
          <w:tab w:val="right" w:pos="9639"/>
        </w:tabs>
        <w:rPr>
          <w:rFonts w:ascii="Arial" w:hAnsi="Arial" w:cs="Arial"/>
        </w:rPr>
      </w:pPr>
      <w:r w:rsidRPr="00DF2B86">
        <w:rPr>
          <w:rFonts w:ascii="Arial" w:hAnsi="Arial" w:cs="Arial"/>
        </w:rPr>
        <w:t>муниципального образования                                                                Н.Ю. Дружинин</w:t>
      </w:r>
    </w:p>
    <w:p w:rsidR="005F3DF0" w:rsidRDefault="005F3DF0" w:rsidP="00697FB4"/>
    <w:p w:rsidR="00697FB4" w:rsidRDefault="00697FB4" w:rsidP="00697FB4"/>
    <w:p w:rsidR="00697FB4" w:rsidRDefault="00697FB4" w:rsidP="00697FB4"/>
    <w:p w:rsidR="00697FB4" w:rsidRDefault="00697FB4" w:rsidP="00697FB4"/>
    <w:p w:rsidR="00697FB4" w:rsidRDefault="00697FB4" w:rsidP="00697FB4"/>
    <w:p w:rsidR="00697FB4" w:rsidRDefault="00697FB4" w:rsidP="00697FB4">
      <w:pPr>
        <w:sectPr w:rsidR="00697FB4" w:rsidSect="005F3D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B4" w:rsidRDefault="00697FB4" w:rsidP="00697FB4">
      <w:pPr>
        <w:ind w:left="9072"/>
        <w:jc w:val="right"/>
        <w:rPr>
          <w:rFonts w:ascii="Courier New" w:hAnsi="Courier New" w:cs="Courier New"/>
          <w:sz w:val="22"/>
          <w:szCs w:val="22"/>
        </w:rPr>
      </w:pPr>
      <w:r w:rsidRPr="00A55363">
        <w:rPr>
          <w:rFonts w:ascii="Courier New" w:hAnsi="Courier New" w:cs="Courier New"/>
          <w:sz w:val="22"/>
          <w:szCs w:val="22"/>
        </w:rPr>
        <w:lastRenderedPageBreak/>
        <w:t>Прил</w:t>
      </w:r>
      <w:r>
        <w:rPr>
          <w:rFonts w:ascii="Courier New" w:hAnsi="Courier New" w:cs="Courier New"/>
          <w:sz w:val="22"/>
          <w:szCs w:val="22"/>
        </w:rPr>
        <w:t>ожение №1 к постановлению главы</w:t>
      </w:r>
    </w:p>
    <w:p w:rsidR="00697FB4" w:rsidRDefault="00697FB4" w:rsidP="00697FB4">
      <w:pPr>
        <w:ind w:left="9072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A55363">
        <w:rPr>
          <w:rFonts w:ascii="Courier New" w:hAnsi="Courier New" w:cs="Courier New"/>
          <w:sz w:val="22"/>
          <w:szCs w:val="22"/>
        </w:rPr>
        <w:t>Вихоревс</w:t>
      </w:r>
      <w:r>
        <w:rPr>
          <w:rFonts w:ascii="Courier New" w:hAnsi="Courier New" w:cs="Courier New"/>
          <w:sz w:val="22"/>
          <w:szCs w:val="22"/>
        </w:rPr>
        <w:t>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697FB4" w:rsidRPr="00A55363" w:rsidRDefault="00697FB4" w:rsidP="00697FB4">
      <w:pPr>
        <w:ind w:left="9072"/>
        <w:jc w:val="right"/>
        <w:rPr>
          <w:rFonts w:ascii="Courier New" w:hAnsi="Courier New" w:cs="Courier New"/>
          <w:sz w:val="22"/>
          <w:szCs w:val="22"/>
        </w:rPr>
      </w:pPr>
      <w:r w:rsidRPr="00A55363">
        <w:rPr>
          <w:rFonts w:ascii="Courier New" w:hAnsi="Courier New" w:cs="Courier New"/>
          <w:sz w:val="22"/>
          <w:szCs w:val="22"/>
        </w:rPr>
        <w:t>от 28.12.2017 г. № 312</w:t>
      </w:r>
    </w:p>
    <w:p w:rsidR="00697FB4" w:rsidRPr="00A55363" w:rsidRDefault="00697FB4" w:rsidP="00697FB4">
      <w:pPr>
        <w:ind w:left="9072"/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697FB4" w:rsidRDefault="00697FB4" w:rsidP="00697FB4">
      <w:pPr>
        <w:ind w:left="9072"/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Приложение 1 к </w:t>
      </w:r>
      <w:proofErr w:type="gramStart"/>
      <w:r>
        <w:rPr>
          <w:rFonts w:ascii="Courier New" w:hAnsi="Courier New" w:cs="Courier New"/>
          <w:sz w:val="22"/>
          <w:szCs w:val="22"/>
          <w:lang w:eastAsia="en-US"/>
        </w:rPr>
        <w:t>муниципальной</w:t>
      </w:r>
      <w:proofErr w:type="gramEnd"/>
    </w:p>
    <w:p w:rsidR="00697FB4" w:rsidRPr="00A55363" w:rsidRDefault="00697FB4" w:rsidP="00697FB4">
      <w:pPr>
        <w:ind w:left="9072"/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A55363">
        <w:rPr>
          <w:rFonts w:ascii="Courier New" w:hAnsi="Courier New" w:cs="Courier New"/>
          <w:sz w:val="22"/>
          <w:szCs w:val="22"/>
          <w:lang w:eastAsia="en-US"/>
        </w:rPr>
        <w:t xml:space="preserve">программе </w:t>
      </w:r>
      <w:r>
        <w:rPr>
          <w:rFonts w:ascii="Courier New" w:hAnsi="Courier New" w:cs="Courier New"/>
          <w:sz w:val="22"/>
          <w:szCs w:val="22"/>
          <w:lang w:eastAsia="en-US"/>
        </w:rPr>
        <w:t>«Дорожное хозяйство»</w:t>
      </w:r>
    </w:p>
    <w:p w:rsidR="00697FB4" w:rsidRPr="00A55363" w:rsidRDefault="00697FB4" w:rsidP="00697FB4">
      <w:pPr>
        <w:ind w:left="10206"/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A55363">
        <w:rPr>
          <w:rFonts w:ascii="Courier New" w:hAnsi="Courier New" w:cs="Courier New"/>
          <w:sz w:val="22"/>
          <w:szCs w:val="22"/>
          <w:lang w:eastAsia="en-US"/>
        </w:rPr>
        <w:t>на 2014 – 2020 годы</w:t>
      </w:r>
    </w:p>
    <w:p w:rsidR="00697FB4" w:rsidRPr="00A55363" w:rsidRDefault="00697FB4" w:rsidP="00697FB4">
      <w:pPr>
        <w:contextualSpacing/>
        <w:jc w:val="both"/>
        <w:rPr>
          <w:rFonts w:ascii="Arial" w:hAnsi="Arial" w:cs="Arial"/>
          <w:b/>
          <w:lang w:eastAsia="en-US"/>
        </w:rPr>
      </w:pPr>
    </w:p>
    <w:p w:rsidR="00697FB4" w:rsidRPr="00A55363" w:rsidRDefault="00697FB4" w:rsidP="00697FB4">
      <w:pPr>
        <w:ind w:firstLine="680"/>
        <w:jc w:val="center"/>
        <w:rPr>
          <w:rFonts w:ascii="Courier New" w:hAnsi="Courier New" w:cs="Courier New"/>
          <w:b/>
        </w:rPr>
      </w:pPr>
      <w:r w:rsidRPr="00A55363">
        <w:rPr>
          <w:rFonts w:ascii="Courier New" w:hAnsi="Courier New" w:cs="Courier New"/>
          <w:b/>
        </w:rPr>
        <w:t>Система мероприятий подпрограммы «Дорожное хозяйство»</w:t>
      </w:r>
    </w:p>
    <w:p w:rsidR="00697FB4" w:rsidRPr="00A55363" w:rsidRDefault="00697FB4" w:rsidP="00697FB4">
      <w:pPr>
        <w:ind w:firstLine="680"/>
        <w:jc w:val="center"/>
        <w:rPr>
          <w:rFonts w:ascii="Courier New" w:hAnsi="Courier New" w:cs="Courier New"/>
          <w:b/>
        </w:rPr>
      </w:pPr>
    </w:p>
    <w:tbl>
      <w:tblPr>
        <w:tblW w:w="15443" w:type="dxa"/>
        <w:tblInd w:w="93" w:type="dxa"/>
        <w:tblLayout w:type="fixed"/>
        <w:tblLook w:val="0000"/>
      </w:tblPr>
      <w:tblGrid>
        <w:gridCol w:w="2535"/>
        <w:gridCol w:w="1875"/>
        <w:gridCol w:w="2011"/>
        <w:gridCol w:w="1949"/>
        <w:gridCol w:w="858"/>
        <w:gridCol w:w="1041"/>
        <w:gridCol w:w="1041"/>
        <w:gridCol w:w="1009"/>
        <w:gridCol w:w="1041"/>
        <w:gridCol w:w="1041"/>
        <w:gridCol w:w="1042"/>
      </w:tblGrid>
      <w:tr w:rsidR="00697FB4" w:rsidRPr="00A55363" w:rsidTr="000B3F13">
        <w:trPr>
          <w:trHeight w:val="281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Объем финансирования, всего, тыс</w:t>
            </w:r>
            <w:proofErr w:type="gramStart"/>
            <w:r w:rsidRPr="00A55363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55363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70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в том числе по годам, тыс</w:t>
            </w:r>
            <w:proofErr w:type="gramStart"/>
            <w:r w:rsidRPr="00A55363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55363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</w:tr>
      <w:tr w:rsidR="00697FB4" w:rsidRPr="00A55363" w:rsidTr="000B3F13">
        <w:trPr>
          <w:trHeight w:val="60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2014г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2015г.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2016г.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2017г.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2019г.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2020г.</w:t>
            </w:r>
          </w:p>
        </w:tc>
      </w:tr>
      <w:tr w:rsidR="00697FB4" w:rsidRPr="00A55363" w:rsidTr="000B3F13">
        <w:trPr>
          <w:trHeight w:val="315"/>
        </w:trPr>
        <w:tc>
          <w:tcPr>
            <w:tcW w:w="1544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Цель:</w:t>
            </w:r>
            <w:r w:rsidRPr="00A55363">
              <w:rPr>
                <w:rFonts w:ascii="Courier New" w:hAnsi="Courier New" w:cs="Courier New"/>
                <w:sz w:val="20"/>
                <w:szCs w:val="20"/>
              </w:rPr>
              <w:t xml:space="preserve"> Обеспечение безопасного функционирования дорожного хозяйства</w:t>
            </w:r>
          </w:p>
        </w:tc>
      </w:tr>
      <w:tr w:rsidR="00697FB4" w:rsidRPr="00A55363" w:rsidTr="000B3F13">
        <w:trPr>
          <w:trHeight w:val="303"/>
        </w:trPr>
        <w:tc>
          <w:tcPr>
            <w:tcW w:w="154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Задачи:</w:t>
            </w:r>
            <w:r w:rsidRPr="00A55363">
              <w:rPr>
                <w:rFonts w:ascii="Courier New" w:hAnsi="Courier New" w:cs="Courier New"/>
                <w:sz w:val="20"/>
                <w:szCs w:val="20"/>
              </w:rPr>
              <w:t xml:space="preserve"> Сохранение и развитие автомобильных дорог общего пользования местного значения, совершенствование системы управления дорожным хозяйством</w:t>
            </w:r>
          </w:p>
        </w:tc>
      </w:tr>
      <w:tr w:rsidR="00697FB4" w:rsidRPr="00A55363" w:rsidTr="000B3F13">
        <w:trPr>
          <w:trHeight w:val="168"/>
        </w:trPr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Основное мероприятие</w:t>
            </w: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 xml:space="preserve">:  проведение мероприятий по </w:t>
            </w:r>
            <w:r w:rsidRPr="00A55363">
              <w:rPr>
                <w:rFonts w:ascii="Courier New" w:hAnsi="Courier New" w:cs="Courier New"/>
                <w:sz w:val="20"/>
                <w:szCs w:val="20"/>
              </w:rPr>
              <w:t>реконструкции, капитальному и текущему ремонту автомобильных дорог общего пользования местного значения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181 648,1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7 508,0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6 350,8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4 202,2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84 658,7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sz w:val="20"/>
                <w:szCs w:val="20"/>
              </w:rPr>
              <w:t>67 283,9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sz w:val="20"/>
                <w:szCs w:val="20"/>
              </w:rPr>
              <w:t>5 507,5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sz w:val="20"/>
                <w:szCs w:val="20"/>
              </w:rPr>
              <w:t>5 565,0</w:t>
            </w:r>
          </w:p>
        </w:tc>
      </w:tr>
      <w:tr w:rsidR="00697FB4" w:rsidRPr="00A55363" w:rsidTr="000B3F13">
        <w:trPr>
          <w:trHeight w:val="61"/>
        </w:trPr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sz w:val="20"/>
                <w:szCs w:val="20"/>
              </w:rPr>
              <w:t>50 873,2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7 508,0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6 350,8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4 202,2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11 739,3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9 428,4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5 507,5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5 565,0</w:t>
            </w:r>
          </w:p>
        </w:tc>
      </w:tr>
      <w:tr w:rsidR="00697FB4" w:rsidRPr="00A55363" w:rsidTr="000B3F13">
        <w:trPr>
          <w:trHeight w:val="60"/>
        </w:trPr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sz w:val="20"/>
                <w:szCs w:val="20"/>
              </w:rPr>
              <w:t>130 774,9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72 919,4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57 855,5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----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697FB4" w:rsidRPr="00A55363" w:rsidTr="000B3F13">
        <w:trPr>
          <w:trHeight w:val="60"/>
        </w:trPr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i/>
                <w:sz w:val="20"/>
                <w:szCs w:val="20"/>
              </w:rPr>
              <w:t>Мероприятие 1:</w:t>
            </w:r>
            <w:r w:rsidRPr="00A55363">
              <w:rPr>
                <w:rFonts w:ascii="Courier New" w:hAnsi="Courier New" w:cs="Courier New"/>
                <w:sz w:val="20"/>
                <w:szCs w:val="20"/>
              </w:rPr>
              <w:t xml:space="preserve"> реконструкция, капитальный и текущий ремонт автомобильных дорог общего пользования с разработкой проектно-сметной документации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176 543,5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7 058,0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6 350,8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4 202,2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80 004,1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sz w:val="20"/>
                <w:szCs w:val="20"/>
              </w:rPr>
              <w:t>67 283,9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sz w:val="20"/>
                <w:szCs w:val="20"/>
              </w:rPr>
              <w:t>5 507,5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sz w:val="20"/>
                <w:szCs w:val="20"/>
              </w:rPr>
              <w:t>5 565,0</w:t>
            </w:r>
          </w:p>
        </w:tc>
      </w:tr>
      <w:tr w:rsidR="00697FB4" w:rsidRPr="00A55363" w:rsidTr="000B3F13">
        <w:trPr>
          <w:trHeight w:val="60"/>
        </w:trPr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sz w:val="20"/>
                <w:szCs w:val="20"/>
              </w:rPr>
              <w:t>49 725,0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7 058,0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6 350,8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4 202,2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11 041,1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9 428,4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5 507,5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5 565,0</w:t>
            </w:r>
          </w:p>
        </w:tc>
      </w:tr>
      <w:tr w:rsidR="00697FB4" w:rsidRPr="00A55363" w:rsidTr="000B3F13">
        <w:trPr>
          <w:trHeight w:val="60"/>
        </w:trPr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sz w:val="20"/>
                <w:szCs w:val="20"/>
              </w:rPr>
              <w:t>126 818,5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68 963,0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57 855,5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697FB4" w:rsidRPr="00A55363" w:rsidTr="000B3F13">
        <w:trPr>
          <w:trHeight w:val="60"/>
        </w:trPr>
        <w:tc>
          <w:tcPr>
            <w:tcW w:w="25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7FB4" w:rsidRPr="00A55363" w:rsidRDefault="00697FB4" w:rsidP="00697FB4">
            <w:pPr>
              <w:numPr>
                <w:ilvl w:val="1"/>
                <w:numId w:val="4"/>
              </w:numPr>
              <w:ind w:left="-93" w:right="-140" w:firstLine="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 xml:space="preserve">Реконструкция, капитальный и текущий ремонт автомобильных дорог общего </w:t>
            </w:r>
            <w:r w:rsidRPr="00A55363">
              <w:rPr>
                <w:rFonts w:ascii="Courier New" w:hAnsi="Courier New" w:cs="Courier New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29 169,5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7 058,0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6 350,8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4 202,2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3 378,5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5 507,5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5 565,0</w:t>
            </w:r>
          </w:p>
        </w:tc>
      </w:tr>
      <w:tr w:rsidR="00697FB4" w:rsidRPr="00A55363" w:rsidTr="000B3F13">
        <w:trPr>
          <w:trHeight w:val="60"/>
        </w:trPr>
        <w:tc>
          <w:tcPr>
            <w:tcW w:w="25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697FB4" w:rsidRPr="00A55363" w:rsidTr="000B3F13">
        <w:trPr>
          <w:trHeight w:val="60"/>
        </w:trPr>
        <w:tc>
          <w:tcPr>
            <w:tcW w:w="25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7FB4" w:rsidRPr="00A55363" w:rsidRDefault="00697FB4" w:rsidP="00697FB4">
            <w:pPr>
              <w:numPr>
                <w:ilvl w:val="1"/>
                <w:numId w:val="4"/>
              </w:numPr>
              <w:ind w:left="-93" w:right="-140" w:firstLine="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lastRenderedPageBreak/>
              <w:t>Капитальный ремонт автомобильной дороги общего пользования местного значения по ул</w:t>
            </w:r>
            <w:proofErr w:type="gramStart"/>
            <w:r w:rsidRPr="00A55363">
              <w:rPr>
                <w:rFonts w:ascii="Courier New" w:hAnsi="Courier New" w:cs="Courier New"/>
                <w:sz w:val="20"/>
                <w:szCs w:val="20"/>
              </w:rPr>
              <w:t>.Д</w:t>
            </w:r>
            <w:proofErr w:type="gramEnd"/>
            <w:r w:rsidRPr="00A55363">
              <w:rPr>
                <w:rFonts w:ascii="Courier New" w:hAnsi="Courier New" w:cs="Courier New"/>
                <w:sz w:val="20"/>
                <w:szCs w:val="20"/>
              </w:rPr>
              <w:t>зержинского</w:t>
            </w: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14 091,0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7 662,6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6 428,4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697FB4" w:rsidRPr="00A55363" w:rsidTr="000B3F13">
        <w:trPr>
          <w:trHeight w:val="60"/>
        </w:trPr>
        <w:tc>
          <w:tcPr>
            <w:tcW w:w="25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126 818,5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68 963,0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57 855,5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697FB4" w:rsidRPr="00A55363" w:rsidTr="000B3F13">
        <w:trPr>
          <w:trHeight w:val="60"/>
        </w:trPr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i/>
                <w:sz w:val="20"/>
                <w:szCs w:val="20"/>
              </w:rPr>
              <w:t>Мероприятие 2:</w:t>
            </w:r>
            <w:r w:rsidRPr="00A55363">
              <w:rPr>
                <w:rFonts w:ascii="Courier New" w:hAnsi="Courier New" w:cs="Courier New"/>
                <w:sz w:val="20"/>
                <w:szCs w:val="20"/>
              </w:rPr>
              <w:t xml:space="preserve"> разработка проекта организации дорожного движения на автомобильных дорогах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</w:tr>
      <w:tr w:rsidR="00697FB4" w:rsidRPr="00A55363" w:rsidTr="000B3F13">
        <w:trPr>
          <w:trHeight w:val="60"/>
        </w:trPr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sz w:val="20"/>
                <w:szCs w:val="20"/>
              </w:rPr>
              <w:t>450,0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697FB4" w:rsidRPr="00A55363" w:rsidTr="000B3F13">
        <w:trPr>
          <w:trHeight w:val="68"/>
        </w:trPr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697FB4" w:rsidRPr="00A55363" w:rsidTr="000B3F13">
        <w:trPr>
          <w:trHeight w:val="68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i/>
                <w:sz w:val="20"/>
                <w:szCs w:val="20"/>
              </w:rPr>
              <w:t>Мероприятие 3:</w:t>
            </w:r>
            <w:r w:rsidRPr="00A55363">
              <w:rPr>
                <w:rFonts w:ascii="Courier New" w:hAnsi="Courier New" w:cs="Courier New"/>
                <w:sz w:val="20"/>
                <w:szCs w:val="20"/>
              </w:rPr>
              <w:t xml:space="preserve"> «Реализация мероприятий перечня проектов народных инициатив»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4 654,6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4 654,6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</w:tr>
      <w:tr w:rsidR="00697FB4" w:rsidRPr="00A55363" w:rsidTr="000B3F13">
        <w:trPr>
          <w:trHeight w:val="68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sz w:val="20"/>
                <w:szCs w:val="20"/>
              </w:rPr>
              <w:t>698,2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698,2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697FB4" w:rsidRPr="00A55363" w:rsidTr="000B3F13">
        <w:trPr>
          <w:trHeight w:val="68"/>
        </w:trPr>
        <w:tc>
          <w:tcPr>
            <w:tcW w:w="25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b/>
                <w:sz w:val="20"/>
                <w:szCs w:val="20"/>
              </w:rPr>
              <w:t>3 956,4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3 956,4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FB4" w:rsidRPr="00A55363" w:rsidRDefault="00697FB4" w:rsidP="000B3F13">
            <w:pPr>
              <w:ind w:left="-93"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36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</w:tbl>
    <w:p w:rsidR="00697FB4" w:rsidRDefault="00697FB4" w:rsidP="00697FB4">
      <w:pPr>
        <w:tabs>
          <w:tab w:val="right" w:pos="9639"/>
        </w:tabs>
        <w:rPr>
          <w:rFonts w:ascii="Arial" w:hAnsi="Arial" w:cs="Arial"/>
        </w:rPr>
        <w:sectPr w:rsidR="00697FB4" w:rsidSect="00855905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697FB4" w:rsidRDefault="00697FB4" w:rsidP="00697FB4"/>
    <w:sectPr w:rsidR="00697FB4" w:rsidSect="00697F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D8A"/>
    <w:multiLevelType w:val="hybridMultilevel"/>
    <w:tmpl w:val="FAB44D5E"/>
    <w:lvl w:ilvl="0" w:tplc="7FA2E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066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CE2577"/>
    <w:multiLevelType w:val="hybridMultilevel"/>
    <w:tmpl w:val="7A1C1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60BFC"/>
    <w:multiLevelType w:val="multilevel"/>
    <w:tmpl w:val="F976D2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" w:hanging="2160"/>
      </w:pPr>
      <w:rPr>
        <w:rFonts w:hint="default"/>
      </w:rPr>
    </w:lvl>
  </w:abstractNum>
  <w:abstractNum w:abstractNumId="3">
    <w:nsid w:val="7C761964"/>
    <w:multiLevelType w:val="hybridMultilevel"/>
    <w:tmpl w:val="83607D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4B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7FB4"/>
    <w:rsid w:val="005F3DF0"/>
    <w:rsid w:val="0069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2018-01-26T06:29:00Z</dcterms:created>
  <dcterms:modified xsi:type="dcterms:W3CDTF">2018-01-26T06:31:00Z</dcterms:modified>
</cp:coreProperties>
</file>