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1F231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</w:t>
      </w:r>
      <w:r w:rsidR="005D3592" w:rsidRPr="00ED1EB7">
        <w:rPr>
          <w:rFonts w:ascii="Arial" w:eastAsia="Calibri" w:hAnsi="Arial" w:cs="Arial"/>
          <w:b/>
          <w:sz w:val="32"/>
          <w:szCs w:val="32"/>
        </w:rPr>
        <w:t>.</w:t>
      </w:r>
      <w:r w:rsidR="00ED1EB7">
        <w:rPr>
          <w:rFonts w:ascii="Arial" w:eastAsia="Calibri" w:hAnsi="Arial" w:cs="Arial"/>
          <w:b/>
          <w:sz w:val="32"/>
          <w:szCs w:val="32"/>
        </w:rPr>
        <w:t>12</w:t>
      </w:r>
      <w:r w:rsidR="005D3592" w:rsidRPr="00ED1EB7">
        <w:rPr>
          <w:rFonts w:ascii="Arial" w:eastAsia="Calibri" w:hAnsi="Arial" w:cs="Arial"/>
          <w:b/>
          <w:sz w:val="32"/>
          <w:szCs w:val="32"/>
        </w:rPr>
        <w:t>.2019г. №</w:t>
      </w:r>
      <w:r w:rsidR="00ED1EB7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70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3562" w:rsidRDefault="005D3592" w:rsidP="00FE3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>РЕЕСТРА МЕСТ (ПЛОЩАДОК) НАКОПЛЕНИЯ ТВЕРДЫХ КОММУНАЛЬНЫХ ОТХОДОВ, РАСПОЛОЖЕННЫХ НА ТЕРРИТОРИИ ВИХОРЕВСКОГО ГОРОДСКОГО ПОСЕЛЕНИЯ»</w:t>
      </w:r>
      <w:r w:rsidR="00FE3562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5D3592" w:rsidRDefault="00FE3562" w:rsidP="00FE356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(</w:t>
      </w:r>
      <w:r w:rsidRPr="00FE3562">
        <w:rPr>
          <w:rFonts w:ascii="Arial" w:eastAsia="Calibri" w:hAnsi="Arial" w:cs="Arial"/>
          <w:b/>
          <w:sz w:val="32"/>
          <w:szCs w:val="32"/>
        </w:rPr>
        <w:t>В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E3562">
        <w:rPr>
          <w:rFonts w:ascii="Arial" w:eastAsia="Calibri" w:hAnsi="Arial" w:cs="Arial"/>
          <w:b/>
          <w:sz w:val="32"/>
          <w:szCs w:val="32"/>
        </w:rPr>
        <w:t>РЕДАКЦИИ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E3562">
        <w:rPr>
          <w:rFonts w:ascii="Arial" w:eastAsia="Calibri" w:hAnsi="Arial" w:cs="Arial"/>
          <w:b/>
          <w:sz w:val="32"/>
          <w:szCs w:val="32"/>
        </w:rPr>
        <w:t>ПОСТАНОВЛЕНИЯ №242 ОТ 14.11.2019Г.</w:t>
      </w:r>
      <w:r>
        <w:rPr>
          <w:rFonts w:ascii="Arial" w:eastAsia="Calibri" w:hAnsi="Arial" w:cs="Arial"/>
          <w:b/>
          <w:sz w:val="32"/>
          <w:szCs w:val="32"/>
        </w:rPr>
        <w:t>)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5D3592" w:rsidRDefault="005D3592" w:rsidP="005D35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5D3592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на основании заявления </w:t>
      </w:r>
      <w:r w:rsidR="00FE3562">
        <w:rPr>
          <w:rFonts w:ascii="Arial" w:hAnsi="Arial" w:cs="Arial"/>
          <w:sz w:val="24"/>
          <w:szCs w:val="24"/>
        </w:rPr>
        <w:t xml:space="preserve">руководителя </w:t>
      </w:r>
      <w:r>
        <w:rPr>
          <w:rFonts w:ascii="Arial" w:hAnsi="Arial" w:cs="Arial"/>
          <w:sz w:val="24"/>
          <w:szCs w:val="24"/>
        </w:rPr>
        <w:t>«</w:t>
      </w:r>
      <w:r w:rsidR="00FE3562">
        <w:rPr>
          <w:rFonts w:ascii="Arial" w:hAnsi="Arial" w:cs="Arial"/>
          <w:sz w:val="24"/>
          <w:szCs w:val="24"/>
        </w:rPr>
        <w:t>Тайшетского регионального центра</w:t>
      </w:r>
      <w:proofErr w:type="gramEnd"/>
      <w:r w:rsidR="00FE3562">
        <w:rPr>
          <w:rFonts w:ascii="Arial" w:hAnsi="Arial" w:cs="Arial"/>
          <w:sz w:val="24"/>
          <w:szCs w:val="24"/>
        </w:rPr>
        <w:t xml:space="preserve"> связи</w:t>
      </w:r>
      <w:r>
        <w:rPr>
          <w:rFonts w:ascii="Arial" w:hAnsi="Arial" w:cs="Arial"/>
          <w:sz w:val="24"/>
          <w:szCs w:val="24"/>
        </w:rPr>
        <w:t xml:space="preserve">» от </w:t>
      </w:r>
      <w:r w:rsidR="00FE3562">
        <w:rPr>
          <w:rFonts w:ascii="Arial" w:hAnsi="Arial" w:cs="Arial"/>
          <w:sz w:val="24"/>
          <w:szCs w:val="24"/>
        </w:rPr>
        <w:t>26.11</w:t>
      </w:r>
      <w:r>
        <w:rPr>
          <w:rFonts w:ascii="Arial" w:hAnsi="Arial" w:cs="Arial"/>
          <w:sz w:val="24"/>
          <w:szCs w:val="24"/>
        </w:rPr>
        <w:t>.2019г. исх.№</w:t>
      </w:r>
      <w:r w:rsidR="00FE3562">
        <w:rPr>
          <w:rFonts w:ascii="Arial" w:hAnsi="Arial" w:cs="Arial"/>
          <w:sz w:val="24"/>
          <w:szCs w:val="24"/>
        </w:rPr>
        <w:t>42-тех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FA2" w:rsidRDefault="009B408B" w:rsidP="00A37FA2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5D3592">
        <w:rPr>
          <w:rFonts w:ascii="Arial" w:eastAsia="Calibri" w:hAnsi="Arial" w:cs="Arial"/>
          <w:sz w:val="24"/>
          <w:szCs w:val="24"/>
        </w:rPr>
        <w:t>Внести изменения в постановление от 17.01.2019г. №6 «Об утверждении реестра мест (площадок) накопления</w:t>
      </w:r>
      <w:r w:rsidR="00A37FA2">
        <w:rPr>
          <w:rFonts w:ascii="Arial" w:eastAsia="Calibri" w:hAnsi="Arial" w:cs="Arial"/>
          <w:sz w:val="24"/>
          <w:szCs w:val="24"/>
        </w:rPr>
        <w:t xml:space="preserve"> твердых коммунальных отходов, расположенных на территории Вихоревского городского поселения»</w:t>
      </w:r>
      <w:r w:rsidR="00FE3562">
        <w:rPr>
          <w:rFonts w:ascii="Arial" w:eastAsia="Calibri" w:hAnsi="Arial" w:cs="Arial"/>
          <w:sz w:val="24"/>
          <w:szCs w:val="24"/>
        </w:rPr>
        <w:t xml:space="preserve"> (в редакции постановления №242 от 14.11.2019г.)</w:t>
      </w:r>
      <w:r w:rsidR="00A37FA2">
        <w:rPr>
          <w:rFonts w:ascii="Arial" w:eastAsia="Calibri" w:hAnsi="Arial" w:cs="Arial"/>
          <w:sz w:val="24"/>
          <w:szCs w:val="24"/>
        </w:rPr>
        <w:t xml:space="preserve"> (далее – Постановление) следующие изменения:</w:t>
      </w:r>
    </w:p>
    <w:p w:rsidR="001F231F" w:rsidRDefault="00A37FA2" w:rsidP="001F231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37FA2">
        <w:rPr>
          <w:rFonts w:ascii="Arial" w:eastAsia="Calibri" w:hAnsi="Arial" w:cs="Arial"/>
          <w:sz w:val="24"/>
          <w:szCs w:val="24"/>
        </w:rPr>
        <w:t xml:space="preserve">Приложение к Постановлению </w:t>
      </w:r>
      <w:r>
        <w:rPr>
          <w:rFonts w:ascii="Arial" w:eastAsia="Calibri" w:hAnsi="Arial" w:cs="Arial"/>
          <w:sz w:val="24"/>
          <w:szCs w:val="24"/>
        </w:rPr>
        <w:t>«</w:t>
      </w:r>
      <w:r w:rsidRPr="00A37FA2">
        <w:rPr>
          <w:rFonts w:ascii="Arial" w:hAnsi="Arial" w:cs="Arial"/>
          <w:sz w:val="24"/>
          <w:szCs w:val="24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37FA2">
        <w:rPr>
          <w:rFonts w:ascii="Arial" w:eastAsia="Calibri" w:hAnsi="Arial" w:cs="Arial"/>
          <w:sz w:val="24"/>
          <w:szCs w:val="24"/>
        </w:rPr>
        <w:t xml:space="preserve">дополнить строкой </w:t>
      </w:r>
      <w:r w:rsidR="00FE3562">
        <w:rPr>
          <w:rFonts w:ascii="Arial" w:eastAsia="Calibri" w:hAnsi="Arial" w:cs="Arial"/>
          <w:sz w:val="24"/>
          <w:szCs w:val="24"/>
        </w:rPr>
        <w:t>10</w:t>
      </w:r>
      <w:r w:rsidR="001F231F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a4"/>
        <w:tblW w:w="9889" w:type="dxa"/>
        <w:tblLayout w:type="fixed"/>
        <w:tblLook w:val="04A0"/>
      </w:tblPr>
      <w:tblGrid>
        <w:gridCol w:w="611"/>
        <w:gridCol w:w="2065"/>
        <w:gridCol w:w="2197"/>
        <w:gridCol w:w="2327"/>
        <w:gridCol w:w="2689"/>
      </w:tblGrid>
      <w:tr w:rsidR="00A37FA2" w:rsidRPr="00BE4E74" w:rsidTr="005A0C8C">
        <w:tc>
          <w:tcPr>
            <w:tcW w:w="611" w:type="dxa"/>
            <w:shd w:val="clear" w:color="auto" w:fill="auto"/>
          </w:tcPr>
          <w:p w:rsidR="00A37FA2" w:rsidRPr="005458DD" w:rsidRDefault="00A37FA2" w:rsidP="001F231F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1</w:t>
            </w:r>
            <w:r w:rsidR="00FE3562">
              <w:rPr>
                <w:rFonts w:ascii="Courier New" w:hAnsi="Courier New" w:cs="Courier New"/>
              </w:rPr>
              <w:t>0</w:t>
            </w:r>
            <w:r w:rsidR="001F231F">
              <w:rPr>
                <w:rFonts w:ascii="Courier New" w:hAnsi="Courier New" w:cs="Courier New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A37FA2" w:rsidRPr="005458DD" w:rsidRDefault="00A37FA2" w:rsidP="001F231F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 w:rsidR="001F231F">
              <w:rPr>
                <w:rFonts w:ascii="Courier New" w:hAnsi="Courier New" w:cs="Courier New"/>
                <w:color w:val="222222"/>
              </w:rPr>
              <w:t>Ленина</w:t>
            </w:r>
            <w:r w:rsidRPr="005458DD">
              <w:rPr>
                <w:rFonts w:ascii="Courier New" w:hAnsi="Courier New" w:cs="Courier New"/>
                <w:color w:val="222222"/>
              </w:rPr>
              <w:t xml:space="preserve">, </w:t>
            </w:r>
            <w:r w:rsidR="001F231F">
              <w:rPr>
                <w:rFonts w:ascii="Courier New" w:hAnsi="Courier New" w:cs="Courier New"/>
                <w:color w:val="222222"/>
              </w:rPr>
              <w:t>21</w:t>
            </w:r>
          </w:p>
        </w:tc>
        <w:tc>
          <w:tcPr>
            <w:tcW w:w="2197" w:type="dxa"/>
            <w:shd w:val="clear" w:color="auto" w:fill="auto"/>
          </w:tcPr>
          <w:p w:rsidR="00A37FA2" w:rsidRPr="005458DD" w:rsidRDefault="00A37FA2" w:rsidP="005A0C8C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 w:rsidR="00FE3562"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1F231F">
              <w:rPr>
                <w:rFonts w:ascii="Courier New" w:hAnsi="Courier New" w:cs="Courier New"/>
              </w:rPr>
              <w:t>асфальто-бетон</w:t>
            </w:r>
            <w:proofErr w:type="spellEnd"/>
            <w:r w:rsidRPr="005458DD">
              <w:rPr>
                <w:rFonts w:ascii="Courier New" w:hAnsi="Courier New" w:cs="Courier New"/>
              </w:rPr>
              <w:t xml:space="preserve">, </w:t>
            </w: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 xml:space="preserve">= </w:t>
            </w:r>
            <w:r w:rsidR="001F231F">
              <w:rPr>
                <w:rFonts w:ascii="Courier New" w:hAnsi="Courier New" w:cs="Courier New"/>
              </w:rPr>
              <w:t>0,4</w:t>
            </w:r>
            <w:r w:rsidRPr="005458DD">
              <w:rPr>
                <w:rFonts w:ascii="Courier New" w:hAnsi="Courier New" w:cs="Courier New"/>
              </w:rPr>
              <w:t>м</w:t>
            </w:r>
            <w:proofErr w:type="gramStart"/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5458DD">
              <w:rPr>
                <w:rFonts w:ascii="Courier New" w:hAnsi="Courier New" w:cs="Courier New"/>
              </w:rPr>
              <w:t>;</w:t>
            </w:r>
          </w:p>
          <w:p w:rsidR="00A37FA2" w:rsidRPr="005458DD" w:rsidRDefault="00A37FA2" w:rsidP="001F231F">
            <w:pPr>
              <w:rPr>
                <w:rFonts w:ascii="Courier New" w:hAnsi="Courier New" w:cs="Courier New"/>
                <w:vertAlign w:val="superscript"/>
              </w:rPr>
            </w:pPr>
            <w:r w:rsidRPr="005458DD">
              <w:rPr>
                <w:rFonts w:ascii="Courier New" w:hAnsi="Courier New" w:cs="Courier New"/>
              </w:rPr>
              <w:t>2.Оборудование: контейнер для ТКО-</w:t>
            </w:r>
            <w:r w:rsidR="00FE3562">
              <w:rPr>
                <w:rFonts w:ascii="Courier New" w:hAnsi="Courier New" w:cs="Courier New"/>
              </w:rPr>
              <w:t>1</w:t>
            </w:r>
            <w:r w:rsidRPr="005458DD">
              <w:rPr>
                <w:rFonts w:ascii="Courier New" w:hAnsi="Courier New" w:cs="Courier New"/>
              </w:rPr>
              <w:t xml:space="preserve"> шт.,</w:t>
            </w:r>
            <w:r w:rsidR="001F231F">
              <w:rPr>
                <w:rFonts w:ascii="Courier New" w:hAnsi="Courier New" w:cs="Courier New"/>
              </w:rPr>
              <w:t xml:space="preserve"> </w:t>
            </w:r>
            <w:r w:rsidRPr="005458DD">
              <w:rPr>
                <w:rFonts w:ascii="Courier New" w:hAnsi="Courier New" w:cs="Courier New"/>
                <w:lang w:val="en-US"/>
              </w:rPr>
              <w:t>V</w:t>
            </w:r>
            <w:r w:rsidRPr="005458DD">
              <w:rPr>
                <w:rFonts w:ascii="Courier New" w:hAnsi="Courier New" w:cs="Courier New"/>
              </w:rPr>
              <w:t>=0,</w:t>
            </w:r>
            <w:r w:rsidR="001F231F">
              <w:rPr>
                <w:rFonts w:ascii="Courier New" w:hAnsi="Courier New" w:cs="Courier New"/>
              </w:rPr>
              <w:t>8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A37FA2" w:rsidRPr="005458DD" w:rsidRDefault="001F231F" w:rsidP="00FA3253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Братский центр культуры Дирекции социальной сферы Восточно-Сибирской железной дороги-филиала открытого акционерного общества «Российские железные дороги»</w:t>
            </w:r>
            <w:r w:rsidR="00A37FA2"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A37FA2" w:rsidRPr="005458DD" w:rsidRDefault="001F231F" w:rsidP="005A0C8C">
            <w:pPr>
              <w:ind w:right="-2"/>
              <w:rPr>
                <w:rFonts w:ascii="Courier New" w:hAnsi="Courier New" w:cs="Courier New"/>
              </w:rPr>
            </w:pPr>
            <w:r w:rsidRPr="001F231F">
              <w:rPr>
                <w:rFonts w:ascii="Courier New" w:hAnsi="Courier New" w:cs="Courier New"/>
              </w:rPr>
              <w:t>сметный и офисный мусор</w:t>
            </w:r>
          </w:p>
        </w:tc>
      </w:tr>
    </w:tbl>
    <w:p w:rsidR="00A37FA2" w:rsidRPr="00A37FA2" w:rsidRDefault="00A37FA2" w:rsidP="00A37FA2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FA2" w:rsidRDefault="00A37FA2" w:rsidP="00A37F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7FA2">
        <w:rPr>
          <w:rFonts w:ascii="Arial" w:hAnsi="Arial" w:cs="Arial"/>
          <w:sz w:val="24"/>
          <w:szCs w:val="24"/>
        </w:rPr>
        <w:t>2.</w:t>
      </w:r>
      <w:r w:rsidR="0084246D">
        <w:rPr>
          <w:rFonts w:ascii="Arial" w:hAnsi="Arial" w:cs="Arial"/>
          <w:sz w:val="24"/>
          <w:szCs w:val="24"/>
        </w:rPr>
        <w:t xml:space="preserve"> </w:t>
      </w:r>
      <w:r w:rsidRPr="00A37FA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37FA2" w:rsidRPr="00A37FA2" w:rsidRDefault="00A37FA2" w:rsidP="00A37F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7FA2">
        <w:rPr>
          <w:rFonts w:ascii="Arial" w:hAnsi="Arial" w:cs="Arial"/>
          <w:sz w:val="24"/>
          <w:szCs w:val="24"/>
        </w:rPr>
        <w:t>3.</w:t>
      </w:r>
      <w:r w:rsidR="008424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7F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7FA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7FA2" w:rsidRDefault="00A37FA2" w:rsidP="00A37FA2">
      <w:pPr>
        <w:tabs>
          <w:tab w:val="left" w:pos="709"/>
        </w:tabs>
        <w:spacing w:after="0" w:line="240" w:lineRule="auto"/>
        <w:ind w:right="31"/>
        <w:jc w:val="both"/>
        <w:rPr>
          <w:rFonts w:ascii="Arial" w:hAnsi="Arial" w:cs="Arial"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1F231F" w:rsidRDefault="001F231F" w:rsidP="00763856">
      <w:pPr>
        <w:ind w:right="-1050"/>
        <w:rPr>
          <w:rFonts w:ascii="Arial" w:hAnsi="Arial" w:cs="Arial"/>
        </w:rPr>
      </w:pPr>
    </w:p>
    <w:p w:rsidR="001F231F" w:rsidRDefault="001F231F" w:rsidP="00763856">
      <w:pPr>
        <w:ind w:right="-1050"/>
        <w:rPr>
          <w:rFonts w:ascii="Arial" w:hAnsi="Arial" w:cs="Arial"/>
        </w:rPr>
      </w:pPr>
    </w:p>
    <w:p w:rsidR="001F231F" w:rsidRDefault="001F231F" w:rsidP="00763856">
      <w:pPr>
        <w:ind w:right="-1050"/>
        <w:rPr>
          <w:rFonts w:ascii="Arial" w:hAnsi="Arial" w:cs="Arial"/>
        </w:rPr>
      </w:pPr>
    </w:p>
    <w:p w:rsidR="004778BC" w:rsidRDefault="004778BC" w:rsidP="004778BC">
      <w:pPr>
        <w:tabs>
          <w:tab w:val="right" w:pos="9356"/>
        </w:tabs>
        <w:spacing w:after="0" w:line="240" w:lineRule="auto"/>
        <w:jc w:val="both"/>
      </w:pPr>
    </w:p>
    <w:sectPr w:rsidR="004778BC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F231F"/>
    <w:rsid w:val="0020641F"/>
    <w:rsid w:val="0024106F"/>
    <w:rsid w:val="00416768"/>
    <w:rsid w:val="004778BC"/>
    <w:rsid w:val="004D6911"/>
    <w:rsid w:val="005458DD"/>
    <w:rsid w:val="005D3592"/>
    <w:rsid w:val="0064519F"/>
    <w:rsid w:val="006E284F"/>
    <w:rsid w:val="00763856"/>
    <w:rsid w:val="0084246D"/>
    <w:rsid w:val="008B7E76"/>
    <w:rsid w:val="009B408B"/>
    <w:rsid w:val="00A37FA2"/>
    <w:rsid w:val="00DA50AD"/>
    <w:rsid w:val="00ED1EB7"/>
    <w:rsid w:val="00F51CD0"/>
    <w:rsid w:val="00FA3253"/>
    <w:rsid w:val="00FC717C"/>
    <w:rsid w:val="00FE3562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cp:lastPrinted>2019-12-27T03:53:00Z</cp:lastPrinted>
  <dcterms:created xsi:type="dcterms:W3CDTF">2019-12-30T03:54:00Z</dcterms:created>
  <dcterms:modified xsi:type="dcterms:W3CDTF">2019-12-30T03:54:00Z</dcterms:modified>
</cp:coreProperties>
</file>